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DDDD" w14:textId="77777777" w:rsidR="007974AC" w:rsidRPr="00023EC4" w:rsidRDefault="0AC08AB0" w:rsidP="0AC08AB0">
      <w:pPr>
        <w:pStyle w:val="Heading1"/>
        <w:jc w:val="center"/>
        <w:rPr>
          <w:rFonts w:ascii="Arial" w:hAnsi="Arial" w:cs="Arial"/>
          <w:sz w:val="24"/>
          <w:szCs w:val="24"/>
        </w:rPr>
      </w:pPr>
      <w:r w:rsidRPr="0AC08AB0">
        <w:rPr>
          <w:rFonts w:ascii="Arial" w:hAnsi="Arial" w:cs="Arial"/>
          <w:sz w:val="24"/>
          <w:szCs w:val="24"/>
        </w:rPr>
        <w:t>Walters State Community College Course Syllabus</w:t>
      </w:r>
    </w:p>
    <w:p w14:paraId="2BA786D2" w14:textId="77777777" w:rsidR="00B03A2F" w:rsidRPr="00023EC4" w:rsidRDefault="00B03A2F" w:rsidP="00B03A2F">
      <w:pPr>
        <w:rPr>
          <w:rFonts w:ascii="Arial" w:hAnsi="Arial" w:cs="Arial"/>
          <w:sz w:val="24"/>
          <w:szCs w:val="24"/>
        </w:rPr>
      </w:pPr>
    </w:p>
    <w:tbl>
      <w:tblPr>
        <w:tblStyle w:val="TableGrid"/>
        <w:tblW w:w="0" w:type="auto"/>
        <w:tblLook w:val="04A0" w:firstRow="1" w:lastRow="0" w:firstColumn="1" w:lastColumn="0" w:noHBand="0" w:noVBand="1"/>
        <w:tblDescription w:val="Course and Instructor Information"/>
      </w:tblPr>
      <w:tblGrid>
        <w:gridCol w:w="4675"/>
        <w:gridCol w:w="4675"/>
      </w:tblGrid>
      <w:tr w:rsidR="007974AC" w:rsidRPr="00023EC4" w14:paraId="4D94A7F9" w14:textId="77777777" w:rsidTr="0AC08AB0">
        <w:trPr>
          <w:tblHeader/>
        </w:trPr>
        <w:tc>
          <w:tcPr>
            <w:tcW w:w="4675" w:type="dxa"/>
          </w:tcPr>
          <w:p w14:paraId="3B20E608" w14:textId="77777777" w:rsidR="007974AC" w:rsidRPr="00023EC4" w:rsidRDefault="0AC08AB0" w:rsidP="0AC08AB0">
            <w:pPr>
              <w:rPr>
                <w:rFonts w:ascii="Arial" w:hAnsi="Arial" w:cs="Arial"/>
                <w:sz w:val="24"/>
                <w:szCs w:val="24"/>
              </w:rPr>
            </w:pPr>
            <w:r w:rsidRPr="0AC08AB0">
              <w:rPr>
                <w:rFonts w:ascii="Arial" w:hAnsi="Arial" w:cs="Arial"/>
                <w:sz w:val="24"/>
                <w:szCs w:val="24"/>
              </w:rPr>
              <w:t>Course Name and Number</w:t>
            </w:r>
          </w:p>
        </w:tc>
        <w:tc>
          <w:tcPr>
            <w:tcW w:w="4675" w:type="dxa"/>
          </w:tcPr>
          <w:p w14:paraId="10F33B16" w14:textId="4BEA5768" w:rsidR="007974AC" w:rsidRPr="00023EC4" w:rsidRDefault="0AC08AB0" w:rsidP="0AC08AB0">
            <w:pPr>
              <w:rPr>
                <w:rFonts w:ascii="Arial" w:hAnsi="Arial" w:cs="Arial"/>
                <w:sz w:val="24"/>
                <w:szCs w:val="24"/>
              </w:rPr>
            </w:pPr>
            <w:r w:rsidRPr="0AC08AB0">
              <w:rPr>
                <w:rFonts w:ascii="Arial" w:hAnsi="Arial" w:cs="Arial"/>
                <w:sz w:val="24"/>
                <w:szCs w:val="24"/>
              </w:rPr>
              <w:t>MATH 1530 Probability and Statistics</w:t>
            </w:r>
            <w:r w:rsidR="0059621A">
              <w:rPr>
                <w:rFonts w:ascii="Arial" w:hAnsi="Arial" w:cs="Arial"/>
                <w:sz w:val="24"/>
                <w:szCs w:val="24"/>
              </w:rPr>
              <w:t xml:space="preserve"> </w:t>
            </w:r>
          </w:p>
        </w:tc>
      </w:tr>
      <w:tr w:rsidR="007974AC" w:rsidRPr="00023EC4" w14:paraId="7D209296" w14:textId="77777777" w:rsidTr="0AC08AB0">
        <w:trPr>
          <w:tblHeader/>
        </w:trPr>
        <w:tc>
          <w:tcPr>
            <w:tcW w:w="4675" w:type="dxa"/>
          </w:tcPr>
          <w:p w14:paraId="68D14BAA" w14:textId="77777777" w:rsidR="007974AC" w:rsidRPr="00023EC4" w:rsidRDefault="0AC08AB0" w:rsidP="0AC08AB0">
            <w:pPr>
              <w:rPr>
                <w:rFonts w:ascii="Arial" w:hAnsi="Arial" w:cs="Arial"/>
                <w:sz w:val="24"/>
                <w:szCs w:val="24"/>
              </w:rPr>
            </w:pPr>
            <w:r w:rsidRPr="0AC08AB0">
              <w:rPr>
                <w:rFonts w:ascii="Arial" w:hAnsi="Arial" w:cs="Arial"/>
                <w:sz w:val="24"/>
                <w:szCs w:val="24"/>
              </w:rPr>
              <w:t>Semester and Year</w:t>
            </w:r>
          </w:p>
        </w:tc>
        <w:tc>
          <w:tcPr>
            <w:tcW w:w="4675" w:type="dxa"/>
          </w:tcPr>
          <w:p w14:paraId="36E6A139" w14:textId="69E163F1" w:rsidR="007974AC" w:rsidRPr="00023EC4" w:rsidRDefault="007B1DC0" w:rsidP="0AC08AB0">
            <w:pPr>
              <w:rPr>
                <w:rFonts w:ascii="Arial" w:hAnsi="Arial" w:cs="Arial"/>
                <w:sz w:val="24"/>
                <w:szCs w:val="24"/>
              </w:rPr>
            </w:pPr>
            <w:r>
              <w:rPr>
                <w:rFonts w:ascii="Arial" w:hAnsi="Arial" w:cs="Arial"/>
                <w:sz w:val="24"/>
                <w:szCs w:val="24"/>
              </w:rPr>
              <w:t>Spring 2021</w:t>
            </w:r>
          </w:p>
        </w:tc>
      </w:tr>
      <w:tr w:rsidR="007974AC" w:rsidRPr="00023EC4" w14:paraId="002F7FEF" w14:textId="77777777" w:rsidTr="0AC08AB0">
        <w:trPr>
          <w:tblHeader/>
        </w:trPr>
        <w:tc>
          <w:tcPr>
            <w:tcW w:w="4675" w:type="dxa"/>
          </w:tcPr>
          <w:p w14:paraId="0D1E28F1" w14:textId="77777777" w:rsidR="007974AC" w:rsidRPr="00023EC4" w:rsidRDefault="0AC08AB0" w:rsidP="0AC08AB0">
            <w:pPr>
              <w:rPr>
                <w:rFonts w:ascii="Arial" w:hAnsi="Arial" w:cs="Arial"/>
                <w:sz w:val="24"/>
                <w:szCs w:val="24"/>
              </w:rPr>
            </w:pPr>
            <w:r w:rsidRPr="0AC08AB0">
              <w:rPr>
                <w:rFonts w:ascii="Arial" w:hAnsi="Arial" w:cs="Arial"/>
                <w:sz w:val="24"/>
                <w:szCs w:val="24"/>
              </w:rPr>
              <w:t>Instructor Name</w:t>
            </w:r>
          </w:p>
        </w:tc>
        <w:tc>
          <w:tcPr>
            <w:tcW w:w="4675" w:type="dxa"/>
          </w:tcPr>
          <w:p w14:paraId="6AFD4752" w14:textId="3425A432" w:rsidR="007974AC" w:rsidRPr="00023EC4" w:rsidRDefault="0AC08AB0" w:rsidP="0AC08AB0">
            <w:pPr>
              <w:rPr>
                <w:rFonts w:ascii="Arial" w:hAnsi="Arial" w:cs="Arial"/>
                <w:sz w:val="24"/>
                <w:szCs w:val="24"/>
              </w:rPr>
            </w:pPr>
            <w:r w:rsidRPr="0AC08AB0">
              <w:rPr>
                <w:rFonts w:ascii="Arial" w:hAnsi="Arial" w:cs="Arial"/>
                <w:sz w:val="24"/>
                <w:szCs w:val="24"/>
              </w:rPr>
              <w:t>Tina  Williamson</w:t>
            </w:r>
          </w:p>
        </w:tc>
      </w:tr>
      <w:tr w:rsidR="001A45D2" w:rsidRPr="00023EC4" w14:paraId="16791B8F" w14:textId="77777777" w:rsidTr="0AC08AB0">
        <w:trPr>
          <w:tblHeader/>
        </w:trPr>
        <w:tc>
          <w:tcPr>
            <w:tcW w:w="4675" w:type="dxa"/>
          </w:tcPr>
          <w:p w14:paraId="4CD32DA7" w14:textId="77777777" w:rsidR="001A45D2" w:rsidRPr="00023EC4" w:rsidRDefault="0AC08AB0" w:rsidP="0AC08AB0">
            <w:pPr>
              <w:rPr>
                <w:rFonts w:ascii="Arial" w:hAnsi="Arial" w:cs="Arial"/>
                <w:sz w:val="24"/>
                <w:szCs w:val="24"/>
              </w:rPr>
            </w:pPr>
            <w:r w:rsidRPr="0AC08AB0">
              <w:rPr>
                <w:rFonts w:ascii="Arial" w:hAnsi="Arial" w:cs="Arial"/>
                <w:sz w:val="24"/>
                <w:szCs w:val="24"/>
              </w:rPr>
              <w:t>Office Location</w:t>
            </w:r>
          </w:p>
        </w:tc>
        <w:tc>
          <w:tcPr>
            <w:tcW w:w="4675" w:type="dxa"/>
          </w:tcPr>
          <w:p w14:paraId="47A8D75A" w14:textId="7E80ACD2" w:rsidR="001A45D2" w:rsidRPr="00023EC4" w:rsidRDefault="007B1DC0" w:rsidP="0AC08AB0">
            <w:pPr>
              <w:rPr>
                <w:rFonts w:ascii="Arial" w:hAnsi="Arial" w:cs="Arial"/>
                <w:sz w:val="24"/>
                <w:szCs w:val="24"/>
              </w:rPr>
            </w:pPr>
            <w:r>
              <w:rPr>
                <w:rFonts w:ascii="Arial" w:hAnsi="Arial" w:cs="Arial"/>
                <w:sz w:val="24"/>
                <w:szCs w:val="24"/>
              </w:rPr>
              <w:t xml:space="preserve">CHS </w:t>
            </w:r>
            <w:r w:rsidR="0059621A">
              <w:rPr>
                <w:rFonts w:ascii="Arial" w:hAnsi="Arial" w:cs="Arial"/>
                <w:sz w:val="24"/>
                <w:szCs w:val="24"/>
              </w:rPr>
              <w:t>Classroom</w:t>
            </w:r>
            <w:r w:rsidR="002F3718">
              <w:rPr>
                <w:rFonts w:ascii="Arial" w:hAnsi="Arial" w:cs="Arial"/>
                <w:sz w:val="24"/>
                <w:szCs w:val="24"/>
              </w:rPr>
              <w:t xml:space="preserve"> </w:t>
            </w:r>
            <w:r>
              <w:rPr>
                <w:rFonts w:ascii="Arial" w:hAnsi="Arial" w:cs="Arial"/>
                <w:sz w:val="24"/>
                <w:szCs w:val="24"/>
              </w:rPr>
              <w:t>Room 119</w:t>
            </w:r>
          </w:p>
        </w:tc>
      </w:tr>
      <w:tr w:rsidR="001A45D2" w:rsidRPr="00023EC4" w14:paraId="15BEFBF2" w14:textId="77777777" w:rsidTr="0AC08AB0">
        <w:trPr>
          <w:tblHeader/>
        </w:trPr>
        <w:tc>
          <w:tcPr>
            <w:tcW w:w="4675" w:type="dxa"/>
          </w:tcPr>
          <w:p w14:paraId="2979564A" w14:textId="77777777" w:rsidR="001A45D2" w:rsidRPr="00023EC4" w:rsidRDefault="0AC08AB0" w:rsidP="0AC08AB0">
            <w:pPr>
              <w:rPr>
                <w:rFonts w:ascii="Arial" w:hAnsi="Arial" w:cs="Arial"/>
                <w:sz w:val="24"/>
                <w:szCs w:val="24"/>
              </w:rPr>
            </w:pPr>
            <w:r w:rsidRPr="0AC08AB0">
              <w:rPr>
                <w:rFonts w:ascii="Arial" w:hAnsi="Arial" w:cs="Arial"/>
                <w:sz w:val="24"/>
                <w:szCs w:val="24"/>
              </w:rPr>
              <w:t>Office Hours</w:t>
            </w:r>
          </w:p>
        </w:tc>
        <w:tc>
          <w:tcPr>
            <w:tcW w:w="4675" w:type="dxa"/>
          </w:tcPr>
          <w:p w14:paraId="33BE7AFD" w14:textId="2E1463A6" w:rsidR="001A45D2" w:rsidRPr="00023EC4" w:rsidRDefault="007B1DC0" w:rsidP="0AC08AB0">
            <w:pPr>
              <w:rPr>
                <w:rFonts w:ascii="Arial" w:hAnsi="Arial" w:cs="Arial"/>
                <w:sz w:val="24"/>
                <w:szCs w:val="24"/>
              </w:rPr>
            </w:pPr>
            <w:r>
              <w:rPr>
                <w:rFonts w:ascii="Arial" w:hAnsi="Arial" w:cs="Arial"/>
                <w:sz w:val="24"/>
                <w:szCs w:val="24"/>
              </w:rPr>
              <w:t>CHS 7:45-8:15 AM M-F</w:t>
            </w:r>
          </w:p>
        </w:tc>
      </w:tr>
      <w:tr w:rsidR="001D54F3" w:rsidRPr="00023EC4" w14:paraId="79E7E5BE" w14:textId="77777777" w:rsidTr="0AC08AB0">
        <w:trPr>
          <w:tblHeader/>
        </w:trPr>
        <w:tc>
          <w:tcPr>
            <w:tcW w:w="4675" w:type="dxa"/>
          </w:tcPr>
          <w:p w14:paraId="393E8C87" w14:textId="77777777" w:rsidR="001D54F3" w:rsidRPr="00023EC4" w:rsidRDefault="0AC08AB0" w:rsidP="0AC08AB0">
            <w:pPr>
              <w:rPr>
                <w:rFonts w:ascii="Arial" w:hAnsi="Arial" w:cs="Arial"/>
                <w:sz w:val="24"/>
                <w:szCs w:val="24"/>
              </w:rPr>
            </w:pPr>
            <w:r w:rsidRPr="0AC08AB0">
              <w:rPr>
                <w:rFonts w:ascii="Arial" w:hAnsi="Arial" w:cs="Arial"/>
                <w:sz w:val="24"/>
                <w:szCs w:val="24"/>
              </w:rPr>
              <w:t>Phone</w:t>
            </w:r>
          </w:p>
        </w:tc>
        <w:tc>
          <w:tcPr>
            <w:tcW w:w="4675" w:type="dxa"/>
          </w:tcPr>
          <w:p w14:paraId="09A76F80" w14:textId="66906985" w:rsidR="001D54F3" w:rsidRPr="00023EC4" w:rsidRDefault="0AC08AB0" w:rsidP="0AC08AB0">
            <w:pPr>
              <w:rPr>
                <w:rFonts w:ascii="Arial" w:hAnsi="Arial" w:cs="Arial"/>
                <w:sz w:val="24"/>
                <w:szCs w:val="24"/>
              </w:rPr>
            </w:pPr>
            <w:r w:rsidRPr="0AC08AB0">
              <w:rPr>
                <w:rFonts w:ascii="Arial" w:hAnsi="Arial" w:cs="Arial"/>
                <w:sz w:val="24"/>
                <w:szCs w:val="24"/>
              </w:rPr>
              <w:t>423-487-5602</w:t>
            </w:r>
          </w:p>
        </w:tc>
      </w:tr>
      <w:tr w:rsidR="001A45D2" w:rsidRPr="00023EC4" w14:paraId="0FAD44F6" w14:textId="77777777" w:rsidTr="0AC08AB0">
        <w:trPr>
          <w:tblHeader/>
        </w:trPr>
        <w:tc>
          <w:tcPr>
            <w:tcW w:w="4675" w:type="dxa"/>
          </w:tcPr>
          <w:p w14:paraId="4DEBEC19" w14:textId="77777777" w:rsidR="001A45D2" w:rsidRPr="00023EC4" w:rsidRDefault="0AC08AB0" w:rsidP="0AC08AB0">
            <w:pPr>
              <w:rPr>
                <w:rFonts w:ascii="Arial" w:hAnsi="Arial" w:cs="Arial"/>
                <w:sz w:val="24"/>
                <w:szCs w:val="24"/>
              </w:rPr>
            </w:pPr>
            <w:r w:rsidRPr="0AC08AB0">
              <w:rPr>
                <w:rFonts w:ascii="Arial" w:hAnsi="Arial" w:cs="Arial"/>
                <w:sz w:val="24"/>
                <w:szCs w:val="24"/>
              </w:rPr>
              <w:t>Email</w:t>
            </w:r>
          </w:p>
        </w:tc>
        <w:tc>
          <w:tcPr>
            <w:tcW w:w="4675" w:type="dxa"/>
          </w:tcPr>
          <w:p w14:paraId="25CE4618" w14:textId="209D7737" w:rsidR="001A45D2" w:rsidRPr="00023EC4" w:rsidRDefault="004830AD" w:rsidP="0AC08AB0">
            <w:pPr>
              <w:rPr>
                <w:rFonts w:ascii="Arial" w:hAnsi="Arial" w:cs="Arial"/>
                <w:sz w:val="24"/>
                <w:szCs w:val="24"/>
              </w:rPr>
            </w:pPr>
            <w:r>
              <w:rPr>
                <w:rFonts w:ascii="Arial" w:hAnsi="Arial" w:cs="Arial"/>
                <w:sz w:val="24"/>
                <w:szCs w:val="24"/>
              </w:rPr>
              <w:t>trwilliamson@ws.edu</w:t>
            </w:r>
          </w:p>
        </w:tc>
      </w:tr>
      <w:tr w:rsidR="007974AC" w:rsidRPr="00023EC4" w14:paraId="5B8636EE" w14:textId="77777777" w:rsidTr="0AC08AB0">
        <w:trPr>
          <w:tblHeader/>
        </w:trPr>
        <w:tc>
          <w:tcPr>
            <w:tcW w:w="4675" w:type="dxa"/>
          </w:tcPr>
          <w:p w14:paraId="319F3412" w14:textId="77777777" w:rsidR="007974AC" w:rsidRPr="00023EC4" w:rsidRDefault="0AC08AB0" w:rsidP="0AC08AB0">
            <w:pPr>
              <w:rPr>
                <w:rFonts w:ascii="Arial" w:hAnsi="Arial" w:cs="Arial"/>
                <w:sz w:val="24"/>
                <w:szCs w:val="24"/>
              </w:rPr>
            </w:pPr>
            <w:r w:rsidRPr="0AC08AB0">
              <w:rPr>
                <w:rFonts w:ascii="Arial" w:eastAsia="Arial" w:hAnsi="Arial" w:cs="Arial"/>
                <w:sz w:val="24"/>
                <w:szCs w:val="24"/>
              </w:rPr>
              <w:t>Division Secretary Information</w:t>
            </w:r>
          </w:p>
        </w:tc>
        <w:tc>
          <w:tcPr>
            <w:tcW w:w="4675" w:type="dxa"/>
          </w:tcPr>
          <w:p w14:paraId="536F811F" w14:textId="77777777" w:rsidR="007974AC" w:rsidRPr="00023EC4" w:rsidRDefault="0AC08AB0" w:rsidP="0AC08AB0">
            <w:pPr>
              <w:rPr>
                <w:rFonts w:ascii="Arial" w:hAnsi="Arial" w:cs="Arial"/>
                <w:sz w:val="24"/>
                <w:szCs w:val="24"/>
              </w:rPr>
            </w:pPr>
            <w:r w:rsidRPr="0AC08AB0">
              <w:rPr>
                <w:rFonts w:ascii="Arial" w:hAnsi="Arial" w:cs="Arial"/>
                <w:sz w:val="24"/>
                <w:szCs w:val="24"/>
              </w:rPr>
              <w:t>423-585-6864</w:t>
            </w:r>
          </w:p>
        </w:tc>
      </w:tr>
      <w:tr w:rsidR="001D54F3" w:rsidRPr="00023EC4" w14:paraId="4A5D4AA2" w14:textId="77777777" w:rsidTr="0AC08AB0">
        <w:trPr>
          <w:tblHeader/>
        </w:trPr>
        <w:tc>
          <w:tcPr>
            <w:tcW w:w="4675" w:type="dxa"/>
          </w:tcPr>
          <w:p w14:paraId="1BCF2953" w14:textId="77777777" w:rsidR="001D54F3" w:rsidRPr="00023EC4" w:rsidRDefault="0AC08AB0" w:rsidP="0AC08AB0">
            <w:pPr>
              <w:rPr>
                <w:rFonts w:ascii="Arial" w:hAnsi="Arial" w:cs="Arial"/>
                <w:sz w:val="24"/>
                <w:szCs w:val="24"/>
              </w:rPr>
            </w:pPr>
            <w:r w:rsidRPr="0AC08AB0">
              <w:rPr>
                <w:rFonts w:ascii="Arial" w:hAnsi="Arial" w:cs="Arial"/>
                <w:sz w:val="24"/>
                <w:szCs w:val="24"/>
              </w:rPr>
              <w:t>Supervisor Information</w:t>
            </w:r>
          </w:p>
        </w:tc>
        <w:tc>
          <w:tcPr>
            <w:tcW w:w="4675" w:type="dxa"/>
          </w:tcPr>
          <w:p w14:paraId="1D068C1F" w14:textId="77777777" w:rsidR="001D54F3" w:rsidRPr="00023EC4" w:rsidRDefault="0AC08AB0" w:rsidP="0AC08AB0">
            <w:pPr>
              <w:rPr>
                <w:rFonts w:ascii="Arial" w:hAnsi="Arial" w:cs="Arial"/>
                <w:sz w:val="24"/>
                <w:szCs w:val="24"/>
              </w:rPr>
            </w:pPr>
            <w:r w:rsidRPr="0AC08AB0">
              <w:rPr>
                <w:rFonts w:ascii="Arial" w:hAnsi="Arial" w:cs="Arial"/>
                <w:sz w:val="24"/>
                <w:szCs w:val="24"/>
              </w:rPr>
              <w:t>Dean of Mathematics  423-585-6879</w:t>
            </w:r>
          </w:p>
        </w:tc>
      </w:tr>
    </w:tbl>
    <w:p w14:paraId="39E50E34" w14:textId="77777777" w:rsidR="007974AC" w:rsidRPr="00023EC4" w:rsidRDefault="007974AC" w:rsidP="007974AC">
      <w:pPr>
        <w:rPr>
          <w:rFonts w:ascii="Arial" w:hAnsi="Arial" w:cs="Arial"/>
          <w:sz w:val="24"/>
          <w:szCs w:val="24"/>
        </w:rPr>
      </w:pPr>
    </w:p>
    <w:tbl>
      <w:tblPr>
        <w:tblStyle w:val="TableGrid"/>
        <w:tblW w:w="0" w:type="auto"/>
        <w:tblLook w:val="04A0" w:firstRow="1" w:lastRow="0" w:firstColumn="1" w:lastColumn="0" w:noHBand="0" w:noVBand="1"/>
        <w:tblDescription w:val="Catalog Course Description"/>
      </w:tblPr>
      <w:tblGrid>
        <w:gridCol w:w="4675"/>
        <w:gridCol w:w="4675"/>
      </w:tblGrid>
      <w:tr w:rsidR="007974AC" w:rsidRPr="00023EC4" w14:paraId="4A7A95BB" w14:textId="77777777" w:rsidTr="0AC08AB0">
        <w:trPr>
          <w:tblHeader/>
        </w:trPr>
        <w:tc>
          <w:tcPr>
            <w:tcW w:w="4675" w:type="dxa"/>
          </w:tcPr>
          <w:p w14:paraId="0A70C26F" w14:textId="77777777" w:rsidR="007974AC" w:rsidRPr="00023EC4" w:rsidRDefault="0AC08AB0" w:rsidP="0AC08AB0">
            <w:pPr>
              <w:rPr>
                <w:rFonts w:ascii="Arial" w:hAnsi="Arial" w:cs="Arial"/>
                <w:sz w:val="24"/>
                <w:szCs w:val="24"/>
              </w:rPr>
            </w:pPr>
            <w:r w:rsidRPr="0AC08AB0">
              <w:rPr>
                <w:rFonts w:ascii="Arial" w:hAnsi="Arial" w:cs="Arial"/>
                <w:sz w:val="24"/>
                <w:szCs w:val="24"/>
              </w:rPr>
              <w:t>Catalog Course Description</w:t>
            </w:r>
          </w:p>
        </w:tc>
        <w:tc>
          <w:tcPr>
            <w:tcW w:w="4675" w:type="dxa"/>
          </w:tcPr>
          <w:p w14:paraId="10A4BE99" w14:textId="77777777" w:rsidR="007974AC" w:rsidRPr="00997FCD" w:rsidRDefault="0AC08AB0" w:rsidP="0AC08AB0">
            <w:pPr>
              <w:rPr>
                <w:rFonts w:ascii="Arial" w:hAnsi="Arial" w:cs="Arial"/>
                <w:sz w:val="24"/>
                <w:szCs w:val="24"/>
              </w:rPr>
            </w:pPr>
            <w:r w:rsidRPr="0AC08AB0">
              <w:rPr>
                <w:rFonts w:ascii="Arial" w:hAnsi="Arial" w:cs="Arial"/>
                <w:color w:val="264460"/>
                <w:sz w:val="24"/>
                <w:szCs w:val="24"/>
              </w:rPr>
              <w:t>An introduction to probability and statistics without calculus including descriptive statistics, probability distributions, the normal distribution, testing hypotheses, the t-test, and estimates and sample sizes. The student should check transfer institution catalogs to decide between MATH 1530 and MATH 2050 Probability and Statistical Applications.</w:t>
            </w:r>
          </w:p>
        </w:tc>
      </w:tr>
      <w:tr w:rsidR="007974AC" w:rsidRPr="00023EC4" w14:paraId="1E2FBD54" w14:textId="77777777" w:rsidTr="0AC08AB0">
        <w:trPr>
          <w:tblHeader/>
        </w:trPr>
        <w:tc>
          <w:tcPr>
            <w:tcW w:w="4675" w:type="dxa"/>
          </w:tcPr>
          <w:p w14:paraId="14F38962" w14:textId="77777777" w:rsidR="007974AC" w:rsidRPr="00023EC4" w:rsidRDefault="0AC08AB0" w:rsidP="0AC08AB0">
            <w:pPr>
              <w:rPr>
                <w:rFonts w:ascii="Arial" w:hAnsi="Arial" w:cs="Arial"/>
                <w:sz w:val="24"/>
                <w:szCs w:val="24"/>
              </w:rPr>
            </w:pPr>
            <w:r w:rsidRPr="0AC08AB0">
              <w:rPr>
                <w:rFonts w:ascii="Arial" w:hAnsi="Arial" w:cs="Arial"/>
                <w:sz w:val="24"/>
                <w:szCs w:val="24"/>
              </w:rPr>
              <w:t>Prerequisites</w:t>
            </w:r>
          </w:p>
        </w:tc>
        <w:tc>
          <w:tcPr>
            <w:tcW w:w="4675" w:type="dxa"/>
          </w:tcPr>
          <w:p w14:paraId="612CC87C" w14:textId="77777777" w:rsidR="007974AC" w:rsidRPr="00997FCD" w:rsidRDefault="0AC08AB0" w:rsidP="0AC08AB0">
            <w:pPr>
              <w:rPr>
                <w:rFonts w:ascii="Arial" w:hAnsi="Arial" w:cs="Arial"/>
                <w:sz w:val="24"/>
                <w:szCs w:val="24"/>
              </w:rPr>
            </w:pPr>
            <w:r w:rsidRPr="0AC08AB0">
              <w:rPr>
                <w:rFonts w:ascii="Arial" w:hAnsi="Arial" w:cs="Arial"/>
                <w:color w:val="264460"/>
                <w:sz w:val="24"/>
                <w:szCs w:val="24"/>
              </w:rPr>
              <w:t>Two years of high school algebra or completion of Learning Support mathematics</w:t>
            </w:r>
          </w:p>
        </w:tc>
      </w:tr>
      <w:tr w:rsidR="00424EA7" w:rsidRPr="00023EC4" w14:paraId="1631ADA7" w14:textId="77777777" w:rsidTr="0AC08AB0">
        <w:trPr>
          <w:tblHeader/>
        </w:trPr>
        <w:tc>
          <w:tcPr>
            <w:tcW w:w="4675" w:type="dxa"/>
          </w:tcPr>
          <w:p w14:paraId="02C21B98" w14:textId="77777777" w:rsidR="00424EA7" w:rsidRPr="00023EC4" w:rsidRDefault="0AC08AB0" w:rsidP="0AC08AB0">
            <w:pPr>
              <w:rPr>
                <w:rFonts w:ascii="Arial" w:hAnsi="Arial" w:cs="Arial"/>
                <w:sz w:val="24"/>
                <w:szCs w:val="24"/>
              </w:rPr>
            </w:pPr>
            <w:r w:rsidRPr="0AC08AB0">
              <w:rPr>
                <w:rFonts w:ascii="Arial" w:hAnsi="Arial" w:cs="Arial"/>
                <w:sz w:val="24"/>
                <w:szCs w:val="24"/>
              </w:rPr>
              <w:t>Co-Requisites</w:t>
            </w:r>
          </w:p>
        </w:tc>
        <w:tc>
          <w:tcPr>
            <w:tcW w:w="4675" w:type="dxa"/>
          </w:tcPr>
          <w:p w14:paraId="304CA81D" w14:textId="77777777" w:rsidR="00424EA7" w:rsidRPr="00997FCD" w:rsidRDefault="0AC08AB0" w:rsidP="0AC08AB0">
            <w:pPr>
              <w:rPr>
                <w:rFonts w:ascii="Arial" w:hAnsi="Arial" w:cs="Arial"/>
                <w:sz w:val="24"/>
                <w:szCs w:val="24"/>
              </w:rPr>
            </w:pPr>
            <w:r w:rsidRPr="0AC08AB0">
              <w:rPr>
                <w:rFonts w:ascii="Arial" w:hAnsi="Arial" w:cs="Arial"/>
                <w:sz w:val="24"/>
                <w:szCs w:val="24"/>
              </w:rPr>
              <w:t>Math 0030 is required for students with ACT math score below 19 (or equivalent score as determined by the college placement and assessment procedure) or have not completed all learning support mathematics requirements. </w:t>
            </w:r>
          </w:p>
        </w:tc>
      </w:tr>
      <w:tr w:rsidR="007974AC" w:rsidRPr="00023EC4" w14:paraId="5D06E6BD" w14:textId="77777777" w:rsidTr="0AC08AB0">
        <w:trPr>
          <w:tblHeader/>
        </w:trPr>
        <w:tc>
          <w:tcPr>
            <w:tcW w:w="4675" w:type="dxa"/>
          </w:tcPr>
          <w:p w14:paraId="1C6445E2" w14:textId="17E78260" w:rsidR="007974AC" w:rsidRPr="00023EC4" w:rsidRDefault="0072265B" w:rsidP="0AC08AB0">
            <w:pPr>
              <w:rPr>
                <w:rFonts w:ascii="Arial" w:hAnsi="Arial" w:cs="Arial"/>
                <w:sz w:val="24"/>
                <w:szCs w:val="24"/>
              </w:rPr>
            </w:pPr>
            <w:r>
              <w:rPr>
                <w:rFonts w:ascii="Arial" w:hAnsi="Arial" w:cs="Arial"/>
                <w:sz w:val="24"/>
                <w:szCs w:val="24"/>
              </w:rPr>
              <w:t>Optional</w:t>
            </w:r>
            <w:r w:rsidR="0AC08AB0" w:rsidRPr="0AC08AB0">
              <w:rPr>
                <w:rFonts w:ascii="Arial" w:hAnsi="Arial" w:cs="Arial"/>
                <w:sz w:val="24"/>
                <w:szCs w:val="24"/>
              </w:rPr>
              <w:t xml:space="preserve"> Text</w:t>
            </w:r>
            <w:r>
              <w:rPr>
                <w:rFonts w:ascii="Arial" w:hAnsi="Arial" w:cs="Arial"/>
                <w:sz w:val="24"/>
                <w:szCs w:val="24"/>
              </w:rPr>
              <w:t>book</w:t>
            </w:r>
          </w:p>
        </w:tc>
        <w:tc>
          <w:tcPr>
            <w:tcW w:w="4675" w:type="dxa"/>
          </w:tcPr>
          <w:p w14:paraId="4D1D28D7" w14:textId="77777777" w:rsidR="007974AC" w:rsidRPr="00023EC4" w:rsidRDefault="0AC08AB0" w:rsidP="0AC08AB0">
            <w:pPr>
              <w:rPr>
                <w:rFonts w:ascii="Arial" w:hAnsi="Arial" w:cs="Arial"/>
                <w:sz w:val="24"/>
                <w:szCs w:val="24"/>
              </w:rPr>
            </w:pPr>
            <w:r w:rsidRPr="0AC08AB0">
              <w:rPr>
                <w:rFonts w:ascii="Arial" w:hAnsi="Arial" w:cs="Arial"/>
                <w:color w:val="000000" w:themeColor="text1"/>
                <w:sz w:val="24"/>
                <w:szCs w:val="24"/>
                <w:u w:val="single"/>
              </w:rPr>
              <w:t>Fundamentals of Statistics: Informed Decisions using Data</w:t>
            </w:r>
            <w:r w:rsidRPr="0AC08AB0">
              <w:rPr>
                <w:rFonts w:ascii="Arial" w:hAnsi="Arial" w:cs="Arial"/>
                <w:color w:val="000000" w:themeColor="text1"/>
                <w:sz w:val="24"/>
                <w:szCs w:val="24"/>
              </w:rPr>
              <w:t xml:space="preserve"> 5</w:t>
            </w:r>
            <w:r w:rsidRPr="0AC08AB0">
              <w:rPr>
                <w:rFonts w:ascii="Arial" w:hAnsi="Arial" w:cs="Arial"/>
                <w:color w:val="000000" w:themeColor="text1"/>
                <w:sz w:val="24"/>
                <w:szCs w:val="24"/>
                <w:vertAlign w:val="superscript"/>
              </w:rPr>
              <w:t>th</w:t>
            </w:r>
            <w:r w:rsidRPr="0AC08AB0">
              <w:rPr>
                <w:rFonts w:ascii="Arial" w:hAnsi="Arial" w:cs="Arial"/>
                <w:color w:val="000000" w:themeColor="text1"/>
                <w:sz w:val="24"/>
                <w:szCs w:val="24"/>
              </w:rPr>
              <w:t xml:space="preserve"> edition, by Michael Sullivan, III.</w:t>
            </w:r>
          </w:p>
        </w:tc>
      </w:tr>
      <w:tr w:rsidR="0072265B" w:rsidRPr="00023EC4" w14:paraId="7ED54E19" w14:textId="77777777" w:rsidTr="0AC08AB0">
        <w:trPr>
          <w:tblHeader/>
        </w:trPr>
        <w:tc>
          <w:tcPr>
            <w:tcW w:w="4675" w:type="dxa"/>
          </w:tcPr>
          <w:p w14:paraId="5FE88052" w14:textId="5B94BC76" w:rsidR="0072265B" w:rsidRPr="00023EC4" w:rsidRDefault="0072265B" w:rsidP="0072265B">
            <w:pPr>
              <w:rPr>
                <w:rFonts w:ascii="Arial" w:hAnsi="Arial" w:cs="Arial"/>
                <w:sz w:val="24"/>
                <w:szCs w:val="24"/>
              </w:rPr>
            </w:pPr>
            <w:r>
              <w:rPr>
                <w:rFonts w:ascii="Arial" w:hAnsi="Arial" w:cs="Arial"/>
                <w:sz w:val="24"/>
                <w:szCs w:val="24"/>
              </w:rPr>
              <w:t>Required</w:t>
            </w:r>
            <w:r w:rsidRPr="0AC08AB0">
              <w:rPr>
                <w:rFonts w:ascii="Arial" w:hAnsi="Arial" w:cs="Arial"/>
                <w:sz w:val="24"/>
                <w:szCs w:val="24"/>
              </w:rPr>
              <w:t xml:space="preserve"> Materials</w:t>
            </w:r>
          </w:p>
        </w:tc>
        <w:tc>
          <w:tcPr>
            <w:tcW w:w="4675" w:type="dxa"/>
          </w:tcPr>
          <w:p w14:paraId="750F6382" w14:textId="0DB61BDD" w:rsidR="0072265B" w:rsidRPr="00023EC4" w:rsidRDefault="0072265B" w:rsidP="0072265B">
            <w:pPr>
              <w:rPr>
                <w:rFonts w:ascii="Arial" w:hAnsi="Arial" w:cs="Arial"/>
                <w:sz w:val="24"/>
                <w:szCs w:val="24"/>
              </w:rPr>
            </w:pPr>
            <w:r>
              <w:rPr>
                <w:rFonts w:ascii="Arial" w:hAnsi="Arial" w:cs="Arial"/>
                <w:sz w:val="24"/>
                <w:szCs w:val="24"/>
              </w:rPr>
              <w:t>MyLab Math software access code</w:t>
            </w:r>
          </w:p>
        </w:tc>
      </w:tr>
      <w:tr w:rsidR="0072265B" w:rsidRPr="00023EC4" w14:paraId="5B6862CB" w14:textId="77777777" w:rsidTr="0AC08AB0">
        <w:trPr>
          <w:tblHeader/>
        </w:trPr>
        <w:tc>
          <w:tcPr>
            <w:tcW w:w="4675" w:type="dxa"/>
          </w:tcPr>
          <w:p w14:paraId="650EE7AD" w14:textId="3F85B4F3" w:rsidR="0072265B" w:rsidRPr="00023EC4" w:rsidRDefault="0072265B" w:rsidP="0072265B">
            <w:pPr>
              <w:rPr>
                <w:rFonts w:ascii="Arial" w:hAnsi="Arial" w:cs="Arial"/>
                <w:sz w:val="24"/>
                <w:szCs w:val="24"/>
              </w:rPr>
            </w:pPr>
            <w:r w:rsidRPr="003322C7">
              <w:rPr>
                <w:rFonts w:ascii="Arial" w:hAnsi="Arial" w:cs="Arial"/>
                <w:sz w:val="24"/>
                <w:szCs w:val="24"/>
              </w:rPr>
              <w:t>Supplementary or Optional Materials</w:t>
            </w:r>
          </w:p>
        </w:tc>
        <w:tc>
          <w:tcPr>
            <w:tcW w:w="4675" w:type="dxa"/>
          </w:tcPr>
          <w:p w14:paraId="754710A1" w14:textId="5A95C788" w:rsidR="0072265B" w:rsidRPr="00023EC4" w:rsidRDefault="0072265B" w:rsidP="0072265B">
            <w:pPr>
              <w:rPr>
                <w:rFonts w:ascii="Arial" w:hAnsi="Arial" w:cs="Arial"/>
                <w:sz w:val="24"/>
                <w:szCs w:val="24"/>
              </w:rPr>
            </w:pPr>
            <w:r w:rsidRPr="006E4BBA">
              <w:rPr>
                <w:rFonts w:ascii="Arial" w:eastAsia="Times New Roman" w:hAnsi="Arial" w:cs="Arial"/>
                <w:sz w:val="24"/>
                <w:szCs w:val="24"/>
              </w:rPr>
              <w:t>TI-83 plus, TI-84 or TI-84 plus graphing calculator is required for course –discuss with instructor if you own a different graphing calculator</w:t>
            </w:r>
          </w:p>
        </w:tc>
      </w:tr>
      <w:tr w:rsidR="0072265B" w:rsidRPr="00023EC4" w14:paraId="4A25E32B" w14:textId="77777777" w:rsidTr="0AC08AB0">
        <w:trPr>
          <w:tblHeader/>
        </w:trPr>
        <w:tc>
          <w:tcPr>
            <w:tcW w:w="4675" w:type="dxa"/>
            <w:vAlign w:val="center"/>
          </w:tcPr>
          <w:p w14:paraId="427F245D" w14:textId="77777777" w:rsidR="0072265B" w:rsidRPr="00023EC4" w:rsidRDefault="0072265B" w:rsidP="0072265B">
            <w:pPr>
              <w:rPr>
                <w:rFonts w:ascii="Arial" w:hAnsi="Arial" w:cs="Arial"/>
                <w:sz w:val="24"/>
                <w:szCs w:val="24"/>
              </w:rPr>
            </w:pPr>
            <w:r w:rsidRPr="0AC08AB0">
              <w:rPr>
                <w:rFonts w:ascii="Arial" w:hAnsi="Arial" w:cs="Arial"/>
                <w:sz w:val="24"/>
                <w:szCs w:val="24"/>
              </w:rPr>
              <w:t>General Education Course Designation</w:t>
            </w:r>
          </w:p>
        </w:tc>
        <w:tc>
          <w:tcPr>
            <w:tcW w:w="4675" w:type="dxa"/>
            <w:vAlign w:val="center"/>
          </w:tcPr>
          <w:p w14:paraId="2074D08C" w14:textId="77777777" w:rsidR="0072265B" w:rsidRPr="00023EC4" w:rsidRDefault="0072265B" w:rsidP="0072265B">
            <w:pPr>
              <w:rPr>
                <w:rFonts w:ascii="Arial" w:hAnsi="Arial" w:cs="Arial"/>
                <w:sz w:val="24"/>
                <w:szCs w:val="24"/>
              </w:rPr>
            </w:pPr>
            <w:r w:rsidRPr="0AC08AB0">
              <w:rPr>
                <w:rFonts w:ascii="Arial" w:hAnsi="Arial" w:cs="Arial"/>
                <w:sz w:val="24"/>
                <w:szCs w:val="24"/>
              </w:rPr>
              <w:t>Yes</w:t>
            </w:r>
          </w:p>
        </w:tc>
      </w:tr>
    </w:tbl>
    <w:p w14:paraId="35DC9930" w14:textId="77777777" w:rsidR="007974AC" w:rsidRPr="00023EC4" w:rsidRDefault="007974AC" w:rsidP="007974AC">
      <w:pPr>
        <w:rPr>
          <w:rFonts w:ascii="Arial" w:hAnsi="Arial" w:cs="Arial"/>
          <w:sz w:val="24"/>
          <w:szCs w:val="24"/>
        </w:rPr>
      </w:pPr>
    </w:p>
    <w:p w14:paraId="427F17DF" w14:textId="77777777" w:rsidR="00997FCD" w:rsidRPr="00023EC4" w:rsidRDefault="0AC08AB0" w:rsidP="0AC08AB0">
      <w:pPr>
        <w:pStyle w:val="Heading2"/>
        <w:rPr>
          <w:rFonts w:ascii="Arial" w:hAnsi="Arial" w:cs="Arial"/>
          <w:sz w:val="24"/>
          <w:szCs w:val="24"/>
        </w:rPr>
      </w:pPr>
      <w:r w:rsidRPr="0AC08AB0">
        <w:rPr>
          <w:rFonts w:ascii="Arial" w:hAnsi="Arial" w:cs="Arial"/>
          <w:sz w:val="24"/>
          <w:szCs w:val="24"/>
        </w:rPr>
        <w:lastRenderedPageBreak/>
        <w:t>Course Outcomes</w:t>
      </w:r>
    </w:p>
    <w:p w14:paraId="5765B459" w14:textId="77777777" w:rsidR="00997FCD" w:rsidRPr="00E53847" w:rsidRDefault="0AC08AB0" w:rsidP="0AC08AB0">
      <w:pPr>
        <w:numPr>
          <w:ilvl w:val="0"/>
          <w:numId w:val="18"/>
        </w:numPr>
        <w:spacing w:after="0" w:line="240" w:lineRule="auto"/>
        <w:rPr>
          <w:rFonts w:ascii="Arial" w:hAnsi="Arial" w:cs="Arial"/>
          <w:sz w:val="24"/>
          <w:szCs w:val="24"/>
        </w:rPr>
      </w:pPr>
      <w:r w:rsidRPr="0AC08AB0">
        <w:rPr>
          <w:rFonts w:ascii="Arial" w:hAnsi="Arial" w:cs="Arial"/>
          <w:sz w:val="24"/>
          <w:szCs w:val="24"/>
        </w:rPr>
        <w:t xml:space="preserve">Organize and summarize data using frequency distributions, histograms, and descriptions of central tendency and variation. </w:t>
      </w:r>
    </w:p>
    <w:p w14:paraId="4BAD9DFF" w14:textId="77777777" w:rsidR="00997FCD" w:rsidRPr="00E53847" w:rsidRDefault="0AC08AB0" w:rsidP="0AC08AB0">
      <w:pPr>
        <w:numPr>
          <w:ilvl w:val="0"/>
          <w:numId w:val="18"/>
        </w:numPr>
        <w:spacing w:after="0" w:line="240" w:lineRule="auto"/>
        <w:rPr>
          <w:rFonts w:ascii="Arial" w:hAnsi="Arial" w:cs="Arial"/>
          <w:sz w:val="24"/>
          <w:szCs w:val="24"/>
        </w:rPr>
      </w:pPr>
      <w:r w:rsidRPr="0AC08AB0">
        <w:rPr>
          <w:rFonts w:ascii="Arial" w:hAnsi="Arial" w:cs="Arial"/>
          <w:sz w:val="24"/>
          <w:szCs w:val="24"/>
        </w:rPr>
        <w:t>Compute the population mean, variance, and standard deviation given a discrete probability distribution and compute probabilities for applied problems using the binomial distribution.</w:t>
      </w:r>
    </w:p>
    <w:p w14:paraId="29DDF1C4" w14:textId="77777777" w:rsidR="00997FCD" w:rsidRPr="00E53847" w:rsidRDefault="0AC08AB0" w:rsidP="0AC08AB0">
      <w:pPr>
        <w:numPr>
          <w:ilvl w:val="0"/>
          <w:numId w:val="18"/>
        </w:numPr>
        <w:spacing w:after="0" w:line="240" w:lineRule="auto"/>
        <w:rPr>
          <w:rFonts w:ascii="Arial" w:hAnsi="Arial" w:cs="Arial"/>
          <w:sz w:val="24"/>
          <w:szCs w:val="24"/>
        </w:rPr>
      </w:pPr>
      <w:r w:rsidRPr="0AC08AB0">
        <w:rPr>
          <w:rFonts w:ascii="Arial" w:hAnsi="Arial" w:cs="Arial"/>
          <w:sz w:val="24"/>
          <w:szCs w:val="24"/>
        </w:rPr>
        <w:t>Compute probabilities including the use of the addition rule, the multiplication rule, conditional probabilities, and counting techniques.</w:t>
      </w:r>
    </w:p>
    <w:p w14:paraId="05D940BA" w14:textId="77777777" w:rsidR="00997FCD" w:rsidRPr="00E53847" w:rsidRDefault="0AC08AB0" w:rsidP="0AC08AB0">
      <w:pPr>
        <w:numPr>
          <w:ilvl w:val="0"/>
          <w:numId w:val="18"/>
        </w:numPr>
        <w:spacing w:after="0" w:line="240" w:lineRule="auto"/>
        <w:rPr>
          <w:rFonts w:ascii="Arial" w:hAnsi="Arial" w:cs="Arial"/>
          <w:sz w:val="24"/>
          <w:szCs w:val="24"/>
        </w:rPr>
      </w:pPr>
      <w:r w:rsidRPr="0AC08AB0">
        <w:rPr>
          <w:rFonts w:ascii="Arial" w:hAnsi="Arial" w:cs="Arial"/>
          <w:sz w:val="24"/>
          <w:szCs w:val="24"/>
        </w:rPr>
        <w:t>For applied problems, compute probabilities using the normal distribution and the central limit theorem and find percentile scores using normal distributions.</w:t>
      </w:r>
    </w:p>
    <w:p w14:paraId="720E710A" w14:textId="77777777" w:rsidR="00997FCD" w:rsidRPr="00E53847" w:rsidRDefault="0AC08AB0" w:rsidP="0AC08AB0">
      <w:pPr>
        <w:numPr>
          <w:ilvl w:val="0"/>
          <w:numId w:val="18"/>
        </w:numPr>
        <w:spacing w:after="0" w:line="240" w:lineRule="auto"/>
        <w:rPr>
          <w:rFonts w:ascii="Arial" w:hAnsi="Arial" w:cs="Arial"/>
          <w:sz w:val="24"/>
          <w:szCs w:val="24"/>
        </w:rPr>
      </w:pPr>
      <w:r w:rsidRPr="0AC08AB0">
        <w:rPr>
          <w:rFonts w:ascii="Arial" w:hAnsi="Arial" w:cs="Arial"/>
          <w:sz w:val="24"/>
          <w:szCs w:val="24"/>
        </w:rPr>
        <w:t>Make inferences about population means and proportions from sample data using confidence intervals.  Determine sample sizes required to estimate means.</w:t>
      </w:r>
    </w:p>
    <w:p w14:paraId="0981B1F6" w14:textId="77777777" w:rsidR="00997FCD" w:rsidRPr="00E53847" w:rsidRDefault="0AC08AB0" w:rsidP="0AC08AB0">
      <w:pPr>
        <w:numPr>
          <w:ilvl w:val="0"/>
          <w:numId w:val="18"/>
        </w:numPr>
        <w:spacing w:after="0" w:line="240" w:lineRule="auto"/>
        <w:rPr>
          <w:rFonts w:ascii="Arial" w:hAnsi="Arial" w:cs="Arial"/>
          <w:sz w:val="24"/>
          <w:szCs w:val="24"/>
        </w:rPr>
      </w:pPr>
      <w:r w:rsidRPr="0AC08AB0">
        <w:rPr>
          <w:rFonts w:ascii="Arial" w:hAnsi="Arial" w:cs="Arial"/>
          <w:sz w:val="24"/>
          <w:szCs w:val="24"/>
        </w:rPr>
        <w:t>Make scatterplots of paired data, analyze the data using linear regression and correlation, and make predictions.</w:t>
      </w:r>
    </w:p>
    <w:p w14:paraId="3D83B9F6" w14:textId="77777777" w:rsidR="00997FCD" w:rsidRPr="00E53847" w:rsidRDefault="0AC08AB0" w:rsidP="0AC08AB0">
      <w:pPr>
        <w:numPr>
          <w:ilvl w:val="0"/>
          <w:numId w:val="18"/>
        </w:numPr>
        <w:spacing w:after="0" w:line="240" w:lineRule="auto"/>
        <w:rPr>
          <w:rFonts w:ascii="Arial" w:hAnsi="Arial" w:cs="Arial"/>
          <w:sz w:val="24"/>
          <w:szCs w:val="24"/>
        </w:rPr>
      </w:pPr>
      <w:r w:rsidRPr="0AC08AB0">
        <w:rPr>
          <w:rFonts w:ascii="Arial" w:hAnsi="Arial" w:cs="Arial"/>
          <w:sz w:val="24"/>
          <w:szCs w:val="24"/>
        </w:rPr>
        <w:t>Test claims about population means using hypothesis testing.</w:t>
      </w:r>
    </w:p>
    <w:p w14:paraId="4D022257" w14:textId="4E4A7CB0" w:rsidR="00997FCD" w:rsidRPr="00106272" w:rsidRDefault="0AC08AB0" w:rsidP="00106272">
      <w:pPr>
        <w:numPr>
          <w:ilvl w:val="0"/>
          <w:numId w:val="18"/>
        </w:numPr>
        <w:spacing w:after="0" w:line="240" w:lineRule="auto"/>
        <w:rPr>
          <w:rFonts w:ascii="Arial" w:hAnsi="Arial" w:cs="Arial"/>
          <w:sz w:val="24"/>
          <w:szCs w:val="24"/>
        </w:rPr>
      </w:pPr>
      <w:r w:rsidRPr="0AC08AB0">
        <w:rPr>
          <w:rFonts w:ascii="Arial" w:hAnsi="Arial" w:cs="Arial"/>
          <w:sz w:val="24"/>
          <w:szCs w:val="24"/>
        </w:rPr>
        <w:t>Use computer programs and/or a graphing calculator to perform statistical analysis.</w:t>
      </w:r>
    </w:p>
    <w:p w14:paraId="19E0151A" w14:textId="1193CEEB" w:rsidR="00E22443" w:rsidRDefault="0AC08AB0" w:rsidP="0AC08AB0">
      <w:pPr>
        <w:pStyle w:val="Heading2"/>
        <w:rPr>
          <w:rFonts w:ascii="Arial" w:hAnsi="Arial" w:cs="Arial"/>
          <w:sz w:val="24"/>
          <w:szCs w:val="24"/>
        </w:rPr>
      </w:pPr>
      <w:r w:rsidRPr="0AC08AB0">
        <w:rPr>
          <w:rFonts w:ascii="Arial" w:hAnsi="Arial" w:cs="Arial"/>
          <w:sz w:val="24"/>
          <w:szCs w:val="24"/>
        </w:rPr>
        <w:t>Instructional and Evaluation Methods:</w:t>
      </w:r>
    </w:p>
    <w:p w14:paraId="6E75CEA2" w14:textId="26E3E7B1" w:rsidR="006243E7" w:rsidRPr="006243E7" w:rsidRDefault="006243E7" w:rsidP="006243E7">
      <w:pPr>
        <w:rPr>
          <w:rFonts w:ascii="Arial" w:hAnsi="Arial" w:cs="Arial"/>
          <w:color w:val="5B9BD5" w:themeColor="accent1"/>
          <w:sz w:val="24"/>
          <w:szCs w:val="24"/>
        </w:rPr>
      </w:pPr>
      <w:r w:rsidRPr="006243E7">
        <w:rPr>
          <w:rFonts w:ascii="Arial" w:hAnsi="Arial" w:cs="Arial"/>
          <w:color w:val="5B9BD5" w:themeColor="accent1"/>
          <w:sz w:val="24"/>
          <w:szCs w:val="24"/>
        </w:rPr>
        <w:t>Grade Composition</w:t>
      </w:r>
    </w:p>
    <w:p w14:paraId="2D2F246A" w14:textId="447D9297" w:rsidR="0AC08AB0" w:rsidRDefault="0AC08AB0">
      <w:r w:rsidRPr="0AC08AB0">
        <w:rPr>
          <w:rFonts w:ascii="Arial" w:eastAsia="Arial" w:hAnsi="Arial" w:cs="Arial"/>
          <w:sz w:val="24"/>
          <w:szCs w:val="24"/>
        </w:rPr>
        <w:t xml:space="preserve">90 - 100 %  A                                        </w:t>
      </w:r>
      <w:r w:rsidR="003E5A4F">
        <w:rPr>
          <w:rFonts w:ascii="Arial" w:eastAsia="Arial" w:hAnsi="Arial" w:cs="Arial"/>
          <w:sz w:val="24"/>
          <w:szCs w:val="24"/>
        </w:rPr>
        <w:t xml:space="preserve">                </w:t>
      </w:r>
      <w:r w:rsidR="005A48D4">
        <w:rPr>
          <w:rFonts w:ascii="Arial" w:eastAsia="Arial" w:hAnsi="Arial" w:cs="Arial"/>
          <w:sz w:val="24"/>
          <w:szCs w:val="24"/>
        </w:rPr>
        <w:t xml:space="preserve">        Homework </w:t>
      </w:r>
      <w:r w:rsidR="003E5A4F">
        <w:rPr>
          <w:rFonts w:ascii="Arial" w:eastAsia="Arial" w:hAnsi="Arial" w:cs="Arial"/>
          <w:sz w:val="24"/>
          <w:szCs w:val="24"/>
        </w:rPr>
        <w:t xml:space="preserve">Average </w:t>
      </w:r>
      <w:r w:rsidR="005A48D4">
        <w:rPr>
          <w:rFonts w:ascii="Arial" w:eastAsia="Arial" w:hAnsi="Arial" w:cs="Arial"/>
          <w:sz w:val="24"/>
          <w:szCs w:val="24"/>
        </w:rPr>
        <w:t>counts 1</w:t>
      </w:r>
      <w:r w:rsidRPr="0AC08AB0">
        <w:rPr>
          <w:rFonts w:ascii="Arial" w:eastAsia="Arial" w:hAnsi="Arial" w:cs="Arial"/>
          <w:sz w:val="24"/>
          <w:szCs w:val="24"/>
        </w:rPr>
        <w:t>0%</w:t>
      </w:r>
    </w:p>
    <w:p w14:paraId="1E0D6EC5" w14:textId="54C093FA" w:rsidR="0AC08AB0" w:rsidRDefault="0AC08AB0">
      <w:r w:rsidRPr="0AC08AB0">
        <w:rPr>
          <w:rFonts w:ascii="Arial" w:eastAsia="Arial" w:hAnsi="Arial" w:cs="Arial"/>
          <w:sz w:val="24"/>
          <w:szCs w:val="24"/>
        </w:rPr>
        <w:t xml:space="preserve">80 – 89 %   B                                              </w:t>
      </w:r>
      <w:r w:rsidR="005A48D4">
        <w:rPr>
          <w:rFonts w:ascii="Arial" w:eastAsia="Arial" w:hAnsi="Arial" w:cs="Arial"/>
          <w:sz w:val="24"/>
          <w:szCs w:val="24"/>
        </w:rPr>
        <w:t xml:space="preserve">                            Quiz Average counts 2</w:t>
      </w:r>
      <w:r w:rsidRPr="0AC08AB0">
        <w:rPr>
          <w:rFonts w:ascii="Arial" w:eastAsia="Arial" w:hAnsi="Arial" w:cs="Arial"/>
          <w:sz w:val="24"/>
          <w:szCs w:val="24"/>
        </w:rPr>
        <w:t>0%</w:t>
      </w:r>
    </w:p>
    <w:p w14:paraId="0A72303F" w14:textId="54994587" w:rsidR="0AC08AB0" w:rsidRDefault="0AC08AB0">
      <w:r w:rsidRPr="0AC08AB0">
        <w:rPr>
          <w:rFonts w:ascii="Arial" w:eastAsia="Arial" w:hAnsi="Arial" w:cs="Arial"/>
          <w:sz w:val="24"/>
          <w:szCs w:val="24"/>
        </w:rPr>
        <w:t xml:space="preserve">70 – 79%   C                                                     </w:t>
      </w:r>
      <w:r w:rsidR="005A48D4">
        <w:rPr>
          <w:rFonts w:ascii="Arial" w:eastAsia="Arial" w:hAnsi="Arial" w:cs="Arial"/>
          <w:sz w:val="24"/>
          <w:szCs w:val="24"/>
        </w:rPr>
        <w:t xml:space="preserve">                      Test Average counts 5</w:t>
      </w:r>
      <w:r w:rsidRPr="0AC08AB0">
        <w:rPr>
          <w:rFonts w:ascii="Arial" w:eastAsia="Arial" w:hAnsi="Arial" w:cs="Arial"/>
          <w:sz w:val="24"/>
          <w:szCs w:val="24"/>
        </w:rPr>
        <w:t>0%</w:t>
      </w:r>
    </w:p>
    <w:p w14:paraId="7A4047E3" w14:textId="1CCA0F02" w:rsidR="0AC08AB0" w:rsidRDefault="0AC08AB0">
      <w:r w:rsidRPr="0AC08AB0">
        <w:rPr>
          <w:rFonts w:ascii="Arial" w:eastAsia="Arial" w:hAnsi="Arial" w:cs="Arial"/>
          <w:sz w:val="24"/>
          <w:szCs w:val="24"/>
        </w:rPr>
        <w:t xml:space="preserve">60 – 69%   D                                       </w:t>
      </w:r>
      <w:r w:rsidR="005A48D4">
        <w:rPr>
          <w:rFonts w:ascii="Arial" w:eastAsia="Arial" w:hAnsi="Arial" w:cs="Arial"/>
          <w:sz w:val="24"/>
          <w:szCs w:val="24"/>
        </w:rPr>
        <w:t xml:space="preserve">                                       Final Exam counts 20%</w:t>
      </w:r>
    </w:p>
    <w:p w14:paraId="54F6D72D" w14:textId="77777777" w:rsidR="005A48D4" w:rsidRDefault="0AC08AB0" w:rsidP="00106272">
      <w:pPr>
        <w:rPr>
          <w:rFonts w:ascii="Arial" w:eastAsia="Arial" w:hAnsi="Arial" w:cs="Arial"/>
          <w:sz w:val="24"/>
          <w:szCs w:val="24"/>
        </w:rPr>
      </w:pPr>
      <w:r w:rsidRPr="0AC08AB0">
        <w:rPr>
          <w:rFonts w:ascii="Arial" w:eastAsia="Arial" w:hAnsi="Arial" w:cs="Arial"/>
          <w:sz w:val="24"/>
          <w:szCs w:val="24"/>
        </w:rPr>
        <w:t xml:space="preserve"> 0 – 59</w:t>
      </w:r>
      <w:r w:rsidR="002F3718">
        <w:rPr>
          <w:rFonts w:ascii="Arial" w:eastAsia="Arial" w:hAnsi="Arial" w:cs="Arial"/>
          <w:sz w:val="24"/>
          <w:szCs w:val="24"/>
        </w:rPr>
        <w:t xml:space="preserve">%    F        </w:t>
      </w:r>
    </w:p>
    <w:p w14:paraId="427D6435" w14:textId="080E454D" w:rsidR="0AC08AB0" w:rsidRPr="00106272" w:rsidRDefault="005A48D4" w:rsidP="00106272">
      <w:r>
        <w:rPr>
          <w:rFonts w:ascii="Arial" w:eastAsia="Arial" w:hAnsi="Arial" w:cs="Arial"/>
          <w:sz w:val="24"/>
          <w:szCs w:val="24"/>
        </w:rPr>
        <w:t>Class Grade=0.10(Homework Avg.)+0.20(Quiz Avg.)+0.50(Test Avg.)+</w:t>
      </w:r>
      <w:r w:rsidR="007433A7">
        <w:rPr>
          <w:rFonts w:ascii="Arial" w:eastAsia="Arial" w:hAnsi="Arial" w:cs="Arial"/>
          <w:sz w:val="24"/>
          <w:szCs w:val="24"/>
        </w:rPr>
        <w:t>0.20(Final E</w:t>
      </w:r>
      <w:r w:rsidR="0AC08AB0" w:rsidRPr="0AC08AB0">
        <w:rPr>
          <w:rFonts w:ascii="Arial" w:eastAsia="Arial" w:hAnsi="Arial" w:cs="Arial"/>
          <w:sz w:val="24"/>
          <w:szCs w:val="24"/>
        </w:rPr>
        <w:t>xam)</w:t>
      </w:r>
    </w:p>
    <w:p w14:paraId="05D45CF6" w14:textId="77777777" w:rsidR="003A45CE" w:rsidRPr="00023EC4" w:rsidRDefault="0AC08AB0" w:rsidP="0AC08AB0">
      <w:pPr>
        <w:pStyle w:val="Heading2"/>
        <w:rPr>
          <w:rFonts w:ascii="Arial" w:hAnsi="Arial" w:cs="Arial"/>
          <w:sz w:val="24"/>
          <w:szCs w:val="24"/>
        </w:rPr>
      </w:pPr>
      <w:r w:rsidRPr="0AC08AB0">
        <w:rPr>
          <w:rFonts w:ascii="Arial" w:hAnsi="Arial" w:cs="Arial"/>
          <w:sz w:val="24"/>
          <w:szCs w:val="24"/>
        </w:rPr>
        <w:t>Testing Procedures:</w:t>
      </w:r>
    </w:p>
    <w:p w14:paraId="5B3F7C01" w14:textId="27F5BC20" w:rsidR="00997FCD" w:rsidRPr="00997FCD" w:rsidRDefault="00997FCD" w:rsidP="00997FCD">
      <w:pPr>
        <w:spacing w:after="0"/>
      </w:pPr>
    </w:p>
    <w:p w14:paraId="17E44DA1" w14:textId="646B0257" w:rsidR="005A48D4" w:rsidRDefault="005A48D4" w:rsidP="005A48D4">
      <w:pPr>
        <w:pStyle w:val="ListParagraph"/>
        <w:numPr>
          <w:ilvl w:val="0"/>
          <w:numId w:val="19"/>
        </w:numPr>
        <w:rPr>
          <w:rFonts w:ascii="Arial" w:hAnsi="Arial" w:cs="Arial"/>
          <w:sz w:val="24"/>
          <w:szCs w:val="24"/>
        </w:rPr>
      </w:pPr>
      <w:r>
        <w:rPr>
          <w:rFonts w:ascii="Arial" w:hAnsi="Arial" w:cs="Arial"/>
          <w:sz w:val="24"/>
          <w:szCs w:val="24"/>
        </w:rPr>
        <w:t>Regular attendance is needed</w:t>
      </w:r>
      <w:r w:rsidRPr="00E675B8">
        <w:rPr>
          <w:rFonts w:ascii="Arial" w:hAnsi="Arial" w:cs="Arial"/>
          <w:sz w:val="24"/>
          <w:szCs w:val="24"/>
        </w:rPr>
        <w:t xml:space="preserve"> for your success in this course</w:t>
      </w:r>
      <w:r>
        <w:rPr>
          <w:rFonts w:ascii="Arial" w:hAnsi="Arial" w:cs="Arial"/>
          <w:sz w:val="24"/>
          <w:szCs w:val="24"/>
        </w:rPr>
        <w:t>, whether in-person or virtual</w:t>
      </w:r>
      <w:r w:rsidRPr="00E675B8">
        <w:rPr>
          <w:rFonts w:ascii="Arial" w:hAnsi="Arial" w:cs="Arial"/>
          <w:sz w:val="24"/>
          <w:szCs w:val="24"/>
        </w:rPr>
        <w:t>.  It is the student’s responsibility to contact the instructor BEFORE each planned or school-sponsored absence.</w:t>
      </w:r>
      <w:r w:rsidR="00175C30">
        <w:rPr>
          <w:rFonts w:ascii="Arial" w:hAnsi="Arial" w:cs="Arial"/>
          <w:sz w:val="24"/>
          <w:szCs w:val="24"/>
        </w:rPr>
        <w:t xml:space="preserve"> </w:t>
      </w:r>
      <w:r w:rsidR="00175C30" w:rsidRPr="0AC08AB0">
        <w:rPr>
          <w:rFonts w:ascii="Arial" w:eastAsia="Arial" w:hAnsi="Arial" w:cs="Arial"/>
          <w:sz w:val="24"/>
          <w:szCs w:val="24"/>
        </w:rPr>
        <w:t xml:space="preserve"> </w:t>
      </w:r>
      <w:r w:rsidR="00175C30" w:rsidRPr="0AC08AB0">
        <w:rPr>
          <w:rFonts w:ascii="Arial" w:eastAsia="Arial" w:hAnsi="Arial" w:cs="Arial"/>
          <w:b/>
          <w:bCs/>
          <w:sz w:val="24"/>
          <w:szCs w:val="24"/>
        </w:rPr>
        <w:t xml:space="preserve">Please contact financial aid before dropping this or any other course.                         </w:t>
      </w:r>
      <w:r w:rsidR="00175C30" w:rsidRPr="0AC08AB0">
        <w:rPr>
          <w:rFonts w:ascii="Arial" w:eastAsia="Arial" w:hAnsi="Arial" w:cs="Arial"/>
          <w:sz w:val="24"/>
          <w:szCs w:val="24"/>
          <w:u w:val="single"/>
        </w:rPr>
        <w:t xml:space="preserve"> </w:t>
      </w:r>
    </w:p>
    <w:p w14:paraId="2C82CF97" w14:textId="77777777" w:rsidR="005A48D4" w:rsidRPr="00E675B8" w:rsidRDefault="005A48D4" w:rsidP="005A48D4">
      <w:pPr>
        <w:pStyle w:val="ListParagraph"/>
        <w:rPr>
          <w:rFonts w:ascii="Arial" w:hAnsi="Arial" w:cs="Arial"/>
          <w:sz w:val="24"/>
          <w:szCs w:val="24"/>
        </w:rPr>
      </w:pPr>
    </w:p>
    <w:p w14:paraId="31628CE1" w14:textId="481A82AA" w:rsidR="005A48D4" w:rsidRDefault="005A48D4" w:rsidP="005A48D4">
      <w:pPr>
        <w:pStyle w:val="ListParagraph"/>
        <w:numPr>
          <w:ilvl w:val="0"/>
          <w:numId w:val="19"/>
        </w:numPr>
        <w:rPr>
          <w:rFonts w:ascii="Arial" w:hAnsi="Arial" w:cs="Arial"/>
          <w:sz w:val="24"/>
          <w:szCs w:val="24"/>
        </w:rPr>
      </w:pPr>
      <w:r w:rsidRPr="00ED3D65">
        <w:rPr>
          <w:rFonts w:ascii="Arial" w:hAnsi="Arial" w:cs="Arial"/>
          <w:b/>
          <w:sz w:val="24"/>
          <w:szCs w:val="24"/>
        </w:rPr>
        <w:t xml:space="preserve">HOMEWORK </w:t>
      </w:r>
      <w:r w:rsidRPr="00ED3D65">
        <w:rPr>
          <w:rFonts w:ascii="Arial" w:hAnsi="Arial" w:cs="Arial"/>
          <w:sz w:val="24"/>
          <w:szCs w:val="24"/>
        </w:rPr>
        <w:t xml:space="preserve">Homework will be administered through the software package MyMathLab.  Homework assignments will have an unlimited number of attempts up to the deadline assigned.  Extensions may be granted on a case-by-case basis if the student contacts the instructor </w:t>
      </w:r>
      <w:r w:rsidRPr="007B1DC0">
        <w:rPr>
          <w:rFonts w:ascii="Arial" w:hAnsi="Arial" w:cs="Arial"/>
          <w:b/>
          <w:sz w:val="24"/>
          <w:szCs w:val="24"/>
          <w:u w:val="single"/>
        </w:rPr>
        <w:t>prior</w:t>
      </w:r>
      <w:r w:rsidRPr="00ED3D65">
        <w:rPr>
          <w:rFonts w:ascii="Arial" w:hAnsi="Arial" w:cs="Arial"/>
          <w:sz w:val="24"/>
          <w:szCs w:val="24"/>
        </w:rPr>
        <w:t xml:space="preserve"> to the due date.  Otherwise, a 25% deduction will be taken </w:t>
      </w:r>
      <w:r>
        <w:rPr>
          <w:rFonts w:ascii="Arial" w:hAnsi="Arial" w:cs="Arial"/>
          <w:sz w:val="24"/>
          <w:szCs w:val="24"/>
        </w:rPr>
        <w:t>from any questions completed fro</w:t>
      </w:r>
      <w:r w:rsidRPr="00ED3D65">
        <w:rPr>
          <w:rFonts w:ascii="Arial" w:hAnsi="Arial" w:cs="Arial"/>
          <w:sz w:val="24"/>
          <w:szCs w:val="24"/>
        </w:rPr>
        <w:t>m the assignment after</w:t>
      </w:r>
      <w:r w:rsidR="00175C30">
        <w:rPr>
          <w:rFonts w:ascii="Arial" w:hAnsi="Arial" w:cs="Arial"/>
          <w:sz w:val="24"/>
          <w:szCs w:val="24"/>
        </w:rPr>
        <w:t xml:space="preserve"> the due date.  Any homework assignment that is not completed within a week from the due date will result in a grade of zero unless the student was </w:t>
      </w:r>
      <w:r w:rsidR="00175C30">
        <w:rPr>
          <w:rFonts w:ascii="Arial" w:hAnsi="Arial" w:cs="Arial"/>
          <w:sz w:val="24"/>
          <w:szCs w:val="24"/>
        </w:rPr>
        <w:lastRenderedPageBreak/>
        <w:t xml:space="preserve">granted an extension.  The lowest </w:t>
      </w:r>
      <w:r w:rsidR="00175C30" w:rsidRPr="007B1DC0">
        <w:rPr>
          <w:rFonts w:ascii="Arial" w:hAnsi="Arial" w:cs="Arial"/>
          <w:b/>
          <w:sz w:val="24"/>
          <w:szCs w:val="24"/>
        </w:rPr>
        <w:t>three</w:t>
      </w:r>
      <w:r w:rsidRPr="00ED3D65">
        <w:rPr>
          <w:rFonts w:ascii="Arial" w:hAnsi="Arial" w:cs="Arial"/>
          <w:sz w:val="24"/>
          <w:szCs w:val="24"/>
        </w:rPr>
        <w:t xml:space="preserve"> homework assignment grades will be dropped at the end of the semester.</w:t>
      </w:r>
    </w:p>
    <w:p w14:paraId="2CC34FFB" w14:textId="77777777" w:rsidR="005A48D4" w:rsidRPr="00ED3D65" w:rsidRDefault="005A48D4" w:rsidP="005A48D4">
      <w:pPr>
        <w:rPr>
          <w:rFonts w:ascii="Arial" w:hAnsi="Arial" w:cs="Arial"/>
          <w:sz w:val="24"/>
          <w:szCs w:val="24"/>
        </w:rPr>
      </w:pPr>
    </w:p>
    <w:p w14:paraId="5BE02B85" w14:textId="5A823FCC" w:rsidR="005A48D4" w:rsidRPr="001518EA" w:rsidRDefault="005A48D4" w:rsidP="005A48D4">
      <w:pPr>
        <w:pStyle w:val="ListParagraph"/>
        <w:numPr>
          <w:ilvl w:val="0"/>
          <w:numId w:val="19"/>
        </w:numPr>
        <w:rPr>
          <w:rFonts w:ascii="Arial" w:hAnsi="Arial" w:cs="Arial"/>
          <w:sz w:val="24"/>
          <w:szCs w:val="24"/>
        </w:rPr>
      </w:pPr>
      <w:r w:rsidRPr="001518EA">
        <w:rPr>
          <w:rFonts w:ascii="Arial" w:hAnsi="Arial" w:cs="Arial"/>
          <w:b/>
          <w:sz w:val="24"/>
          <w:szCs w:val="24"/>
        </w:rPr>
        <w:t xml:space="preserve">QUIZZES </w:t>
      </w:r>
      <w:r w:rsidRPr="001518EA">
        <w:rPr>
          <w:rFonts w:ascii="Arial" w:hAnsi="Arial" w:cs="Arial"/>
          <w:sz w:val="24"/>
          <w:szCs w:val="24"/>
        </w:rPr>
        <w:t xml:space="preserve">Quizzes will be administered through the software package MyMathLab.  Students will have </w:t>
      </w:r>
      <w:r w:rsidRPr="007B1DC0">
        <w:rPr>
          <w:rFonts w:ascii="Arial" w:hAnsi="Arial" w:cs="Arial"/>
          <w:b/>
          <w:sz w:val="24"/>
          <w:szCs w:val="24"/>
        </w:rPr>
        <w:t>three</w:t>
      </w:r>
      <w:r w:rsidRPr="001518EA">
        <w:rPr>
          <w:rFonts w:ascii="Arial" w:hAnsi="Arial" w:cs="Arial"/>
          <w:sz w:val="24"/>
          <w:szCs w:val="24"/>
        </w:rPr>
        <w:t xml:space="preserve"> attempts per quiz</w:t>
      </w:r>
      <w:r w:rsidR="003F1FB8">
        <w:rPr>
          <w:rFonts w:ascii="Arial" w:hAnsi="Arial" w:cs="Arial"/>
          <w:sz w:val="24"/>
          <w:szCs w:val="24"/>
        </w:rPr>
        <w:t xml:space="preserve"> up to the deadline assigned</w:t>
      </w:r>
      <w:r w:rsidRPr="001518EA">
        <w:rPr>
          <w:rFonts w:ascii="Arial" w:hAnsi="Arial" w:cs="Arial"/>
          <w:sz w:val="24"/>
          <w:szCs w:val="24"/>
        </w:rPr>
        <w:t xml:space="preserve">.  Extensions may be granted on a case-by-case basis if the student contacts the instructor </w:t>
      </w:r>
      <w:r w:rsidRPr="007B1DC0">
        <w:rPr>
          <w:rFonts w:ascii="Arial" w:hAnsi="Arial" w:cs="Arial"/>
          <w:b/>
          <w:sz w:val="24"/>
          <w:szCs w:val="24"/>
          <w:u w:val="single"/>
        </w:rPr>
        <w:t>prior</w:t>
      </w:r>
      <w:r w:rsidRPr="007B1DC0">
        <w:rPr>
          <w:rFonts w:ascii="Arial" w:hAnsi="Arial" w:cs="Arial"/>
          <w:b/>
          <w:sz w:val="24"/>
          <w:szCs w:val="24"/>
        </w:rPr>
        <w:t xml:space="preserve"> </w:t>
      </w:r>
      <w:r w:rsidRPr="001518EA">
        <w:rPr>
          <w:rFonts w:ascii="Arial" w:hAnsi="Arial" w:cs="Arial"/>
          <w:sz w:val="24"/>
          <w:szCs w:val="24"/>
        </w:rPr>
        <w:t>to the due date</w:t>
      </w:r>
      <w:r>
        <w:rPr>
          <w:rFonts w:ascii="Arial" w:hAnsi="Arial" w:cs="Arial"/>
          <w:sz w:val="24"/>
          <w:szCs w:val="24"/>
        </w:rPr>
        <w:t xml:space="preserve">.  </w:t>
      </w:r>
      <w:r w:rsidRPr="001518EA">
        <w:rPr>
          <w:rFonts w:ascii="Arial" w:hAnsi="Arial" w:cs="Arial"/>
          <w:sz w:val="24"/>
          <w:szCs w:val="24"/>
        </w:rPr>
        <w:t>Otherwise,</w:t>
      </w:r>
      <w:r w:rsidR="00FF4927">
        <w:rPr>
          <w:rFonts w:ascii="Arial" w:hAnsi="Arial" w:cs="Arial"/>
          <w:sz w:val="24"/>
          <w:szCs w:val="24"/>
        </w:rPr>
        <w:t xml:space="preserve"> the quiz will receive a grade of zero</w:t>
      </w:r>
      <w:r w:rsidRPr="001518EA">
        <w:rPr>
          <w:rFonts w:ascii="Arial" w:hAnsi="Arial" w:cs="Arial"/>
          <w:sz w:val="24"/>
          <w:szCs w:val="24"/>
        </w:rPr>
        <w:t xml:space="preserve">.  </w:t>
      </w:r>
      <w:r w:rsidRPr="007B1DC0">
        <w:rPr>
          <w:rFonts w:ascii="Arial" w:hAnsi="Arial" w:cs="Arial"/>
          <w:b/>
          <w:sz w:val="24"/>
          <w:szCs w:val="24"/>
        </w:rPr>
        <w:t>The lowest quiz grade will be dropped</w:t>
      </w:r>
      <w:r w:rsidRPr="001518EA">
        <w:rPr>
          <w:rFonts w:ascii="Arial" w:hAnsi="Arial" w:cs="Arial"/>
          <w:sz w:val="24"/>
          <w:szCs w:val="24"/>
        </w:rPr>
        <w:t xml:space="preserve"> at the end of the semester. </w:t>
      </w:r>
    </w:p>
    <w:p w14:paraId="41F27744" w14:textId="77777777" w:rsidR="005A48D4" w:rsidRPr="00C27E65" w:rsidRDefault="005A48D4" w:rsidP="005A48D4">
      <w:pPr>
        <w:pStyle w:val="ListParagraph"/>
        <w:rPr>
          <w:rFonts w:ascii="Arial" w:hAnsi="Arial" w:cs="Arial"/>
          <w:sz w:val="24"/>
          <w:szCs w:val="24"/>
        </w:rPr>
      </w:pPr>
    </w:p>
    <w:p w14:paraId="0DD63F67" w14:textId="6B38E7B6" w:rsidR="005A48D4" w:rsidRDefault="005A48D4" w:rsidP="005A48D4">
      <w:pPr>
        <w:pStyle w:val="ListParagraph"/>
        <w:numPr>
          <w:ilvl w:val="0"/>
          <w:numId w:val="19"/>
        </w:numPr>
        <w:rPr>
          <w:rFonts w:ascii="Arial" w:hAnsi="Arial" w:cs="Arial"/>
          <w:sz w:val="24"/>
          <w:szCs w:val="24"/>
        </w:rPr>
      </w:pPr>
      <w:r>
        <w:rPr>
          <w:rFonts w:ascii="Arial" w:hAnsi="Arial" w:cs="Arial"/>
          <w:b/>
          <w:sz w:val="24"/>
          <w:szCs w:val="24"/>
        </w:rPr>
        <w:t>Tests</w:t>
      </w:r>
      <w:r w:rsidRPr="00710427">
        <w:rPr>
          <w:rFonts w:ascii="Arial" w:hAnsi="Arial" w:cs="Arial"/>
          <w:b/>
          <w:sz w:val="24"/>
          <w:szCs w:val="24"/>
        </w:rPr>
        <w:t xml:space="preserve"> </w:t>
      </w:r>
      <w:r>
        <w:rPr>
          <w:rFonts w:ascii="Arial" w:hAnsi="Arial" w:cs="Arial"/>
          <w:sz w:val="24"/>
          <w:szCs w:val="24"/>
        </w:rPr>
        <w:t>There will be 4</w:t>
      </w:r>
      <w:r w:rsidRPr="00710427">
        <w:rPr>
          <w:rFonts w:ascii="Arial" w:hAnsi="Arial" w:cs="Arial"/>
          <w:sz w:val="24"/>
          <w:szCs w:val="24"/>
        </w:rPr>
        <w:t xml:space="preserve"> </w:t>
      </w:r>
      <w:r w:rsidRPr="00885840">
        <w:rPr>
          <w:rFonts w:ascii="Arial" w:hAnsi="Arial" w:cs="Arial"/>
          <w:b/>
          <w:sz w:val="24"/>
          <w:szCs w:val="24"/>
        </w:rPr>
        <w:t>proctored</w:t>
      </w:r>
      <w:r>
        <w:rPr>
          <w:rFonts w:ascii="Arial" w:hAnsi="Arial" w:cs="Arial"/>
          <w:b/>
          <w:sz w:val="24"/>
          <w:szCs w:val="24"/>
        </w:rPr>
        <w:t xml:space="preserve"> </w:t>
      </w:r>
      <w:r w:rsidRPr="00885840">
        <w:rPr>
          <w:rFonts w:ascii="Arial" w:hAnsi="Arial" w:cs="Arial"/>
          <w:sz w:val="24"/>
          <w:szCs w:val="24"/>
        </w:rPr>
        <w:t>tests</w:t>
      </w:r>
      <w:r>
        <w:rPr>
          <w:rFonts w:ascii="Arial" w:hAnsi="Arial" w:cs="Arial"/>
          <w:sz w:val="24"/>
          <w:szCs w:val="24"/>
        </w:rPr>
        <w:t>.</w:t>
      </w:r>
      <w:r w:rsidR="00175C30">
        <w:rPr>
          <w:rFonts w:ascii="Arial" w:hAnsi="Arial" w:cs="Arial"/>
          <w:sz w:val="24"/>
          <w:szCs w:val="24"/>
        </w:rPr>
        <w:t xml:space="preserve">  The</w:t>
      </w:r>
      <w:r>
        <w:rPr>
          <w:rFonts w:ascii="Arial" w:hAnsi="Arial" w:cs="Arial"/>
          <w:sz w:val="24"/>
          <w:szCs w:val="24"/>
        </w:rPr>
        <w:t xml:space="preserve"> tests </w:t>
      </w:r>
      <w:r w:rsidRPr="00710427">
        <w:rPr>
          <w:rFonts w:ascii="Arial" w:hAnsi="Arial" w:cs="Arial"/>
          <w:sz w:val="24"/>
          <w:szCs w:val="24"/>
        </w:rPr>
        <w:t>will be admin</w:t>
      </w:r>
      <w:r w:rsidR="00175C30">
        <w:rPr>
          <w:rFonts w:ascii="Arial" w:hAnsi="Arial" w:cs="Arial"/>
          <w:sz w:val="24"/>
          <w:szCs w:val="24"/>
        </w:rPr>
        <w:t>istered in MyMathtLab and</w:t>
      </w:r>
      <w:r>
        <w:rPr>
          <w:rFonts w:ascii="Arial" w:hAnsi="Arial" w:cs="Arial"/>
          <w:sz w:val="24"/>
          <w:szCs w:val="24"/>
        </w:rPr>
        <w:t xml:space="preserve"> must be proctored either in person or with Microsoft Teams.  </w:t>
      </w:r>
      <w:r w:rsidRPr="00710427">
        <w:rPr>
          <w:rFonts w:ascii="Arial" w:hAnsi="Arial" w:cs="Arial"/>
          <w:sz w:val="24"/>
          <w:szCs w:val="24"/>
        </w:rPr>
        <w:t xml:space="preserve">You will not be allowed to use your notes or the internet.  You will be allowed to bring one side of one 8.5in-by-11in piece of paper with handwritten notes. </w:t>
      </w:r>
    </w:p>
    <w:p w14:paraId="4FEEDCAD" w14:textId="77777777" w:rsidR="00FF4927" w:rsidRPr="00FF4927" w:rsidRDefault="00FF4927" w:rsidP="00FF4927">
      <w:pPr>
        <w:pStyle w:val="ListParagraph"/>
        <w:rPr>
          <w:rFonts w:ascii="Arial" w:hAnsi="Arial" w:cs="Arial"/>
          <w:sz w:val="24"/>
          <w:szCs w:val="24"/>
        </w:rPr>
      </w:pPr>
    </w:p>
    <w:p w14:paraId="11682D55" w14:textId="6D9C1FF3" w:rsidR="00FF4927" w:rsidRPr="00997FCD" w:rsidRDefault="003F1FB8" w:rsidP="00FF4927">
      <w:pPr>
        <w:spacing w:after="0"/>
        <w:ind w:left="720"/>
      </w:pPr>
      <w:r>
        <w:rPr>
          <w:rFonts w:ascii="Arial" w:eastAsia="Arial" w:hAnsi="Arial" w:cs="Arial"/>
          <w:sz w:val="24"/>
          <w:szCs w:val="24"/>
        </w:rPr>
        <w:t xml:space="preserve">* </w:t>
      </w:r>
      <w:r w:rsidR="00FF4927">
        <w:rPr>
          <w:rFonts w:ascii="Arial" w:eastAsia="Arial" w:hAnsi="Arial" w:cs="Arial"/>
          <w:sz w:val="24"/>
          <w:szCs w:val="24"/>
        </w:rPr>
        <w:t>If one test</w:t>
      </w:r>
      <w:r w:rsidR="00FF4927" w:rsidRPr="0AC08AB0">
        <w:rPr>
          <w:rFonts w:ascii="Arial" w:eastAsia="Arial" w:hAnsi="Arial" w:cs="Arial"/>
          <w:sz w:val="24"/>
          <w:szCs w:val="24"/>
        </w:rPr>
        <w:t xml:space="preserve"> is miss</w:t>
      </w:r>
      <w:r w:rsidR="00FF4927">
        <w:rPr>
          <w:rFonts w:ascii="Arial" w:eastAsia="Arial" w:hAnsi="Arial" w:cs="Arial"/>
          <w:sz w:val="24"/>
          <w:szCs w:val="24"/>
        </w:rPr>
        <w:t xml:space="preserve">ed for any reason that was not approved </w:t>
      </w:r>
      <w:r w:rsidR="00FF4927" w:rsidRPr="00FF4927">
        <w:rPr>
          <w:rFonts w:ascii="Arial" w:eastAsia="Arial" w:hAnsi="Arial" w:cs="Arial"/>
          <w:sz w:val="24"/>
          <w:szCs w:val="24"/>
          <w:u w:val="single"/>
        </w:rPr>
        <w:t>prior</w:t>
      </w:r>
      <w:r w:rsidR="00FF4927">
        <w:rPr>
          <w:rFonts w:ascii="Arial" w:eastAsia="Arial" w:hAnsi="Arial" w:cs="Arial"/>
          <w:sz w:val="24"/>
          <w:szCs w:val="24"/>
        </w:rPr>
        <w:t xml:space="preserve"> to the date of the test</w:t>
      </w:r>
      <w:r w:rsidR="00FF4927" w:rsidRPr="0AC08AB0">
        <w:rPr>
          <w:rFonts w:ascii="Arial" w:eastAsia="Arial" w:hAnsi="Arial" w:cs="Arial"/>
          <w:sz w:val="24"/>
          <w:szCs w:val="24"/>
        </w:rPr>
        <w:t xml:space="preserve">, the final exam score will </w:t>
      </w:r>
      <w:r w:rsidR="00FF4927">
        <w:rPr>
          <w:rFonts w:ascii="Arial" w:eastAsia="Arial" w:hAnsi="Arial" w:cs="Arial"/>
          <w:sz w:val="24"/>
          <w:szCs w:val="24"/>
        </w:rPr>
        <w:t>replace the missed test score.  If all four tests</w:t>
      </w:r>
      <w:r w:rsidR="00FF4927" w:rsidRPr="0AC08AB0">
        <w:rPr>
          <w:rFonts w:ascii="Arial" w:eastAsia="Arial" w:hAnsi="Arial" w:cs="Arial"/>
          <w:sz w:val="24"/>
          <w:szCs w:val="24"/>
        </w:rPr>
        <w:t xml:space="preserve"> are taken and one score is lower than the final exam, the final exam score will </w:t>
      </w:r>
      <w:r w:rsidR="00FF4927">
        <w:rPr>
          <w:rFonts w:ascii="Arial" w:eastAsia="Arial" w:hAnsi="Arial" w:cs="Arial"/>
          <w:sz w:val="24"/>
          <w:szCs w:val="24"/>
        </w:rPr>
        <w:t>replace the lowest test</w:t>
      </w:r>
      <w:r w:rsidR="00FF4927" w:rsidRPr="0AC08AB0">
        <w:rPr>
          <w:rFonts w:ascii="Arial" w:eastAsia="Arial" w:hAnsi="Arial" w:cs="Arial"/>
          <w:sz w:val="24"/>
          <w:szCs w:val="24"/>
        </w:rPr>
        <w:t xml:space="preserve"> sc</w:t>
      </w:r>
      <w:r w:rsidR="00FF4927">
        <w:rPr>
          <w:rFonts w:ascii="Arial" w:eastAsia="Arial" w:hAnsi="Arial" w:cs="Arial"/>
          <w:sz w:val="24"/>
          <w:szCs w:val="24"/>
        </w:rPr>
        <w:t xml:space="preserve">ore. </w:t>
      </w:r>
    </w:p>
    <w:p w14:paraId="171F12D7" w14:textId="3B8157D4" w:rsidR="00C062E6" w:rsidRDefault="003F1FB8" w:rsidP="00FF4927">
      <w:pPr>
        <w:spacing w:after="0"/>
        <w:ind w:left="720"/>
        <w:rPr>
          <w:rFonts w:ascii="Arial" w:eastAsia="Arial" w:hAnsi="Arial" w:cs="Arial"/>
          <w:sz w:val="24"/>
          <w:szCs w:val="24"/>
        </w:rPr>
      </w:pPr>
      <w:r>
        <w:rPr>
          <w:rFonts w:ascii="Arial" w:eastAsia="Arial" w:hAnsi="Arial" w:cs="Arial"/>
          <w:sz w:val="24"/>
          <w:szCs w:val="24"/>
        </w:rPr>
        <w:t>*</w:t>
      </w:r>
      <w:r w:rsidR="00FF4927" w:rsidRPr="0AC08AB0">
        <w:rPr>
          <w:rFonts w:ascii="Arial" w:eastAsia="Arial" w:hAnsi="Arial" w:cs="Arial"/>
          <w:sz w:val="24"/>
          <w:szCs w:val="24"/>
        </w:rPr>
        <w:t>If a student arriv</w:t>
      </w:r>
      <w:r w:rsidR="00FF4927">
        <w:rPr>
          <w:rFonts w:ascii="Arial" w:eastAsia="Arial" w:hAnsi="Arial" w:cs="Arial"/>
          <w:sz w:val="24"/>
          <w:szCs w:val="24"/>
        </w:rPr>
        <w:t>es late to take a test</w:t>
      </w:r>
      <w:r w:rsidR="00FF4927" w:rsidRPr="0AC08AB0">
        <w:rPr>
          <w:rFonts w:ascii="Arial" w:eastAsia="Arial" w:hAnsi="Arial" w:cs="Arial"/>
          <w:sz w:val="24"/>
          <w:szCs w:val="24"/>
        </w:rPr>
        <w:t xml:space="preserve"> and other students have already completed the exam and left the room, the student arriving late will not be allowed to take the exam. </w:t>
      </w:r>
      <w:r w:rsidR="00C062E6">
        <w:rPr>
          <w:rFonts w:ascii="Arial" w:eastAsia="Arial" w:hAnsi="Arial" w:cs="Arial"/>
          <w:sz w:val="24"/>
          <w:szCs w:val="24"/>
        </w:rPr>
        <w:t>It will be counted as a missed test.</w:t>
      </w:r>
    </w:p>
    <w:p w14:paraId="649FC216" w14:textId="5EC7FEFA" w:rsidR="00FF4927" w:rsidRPr="00997FCD" w:rsidRDefault="003F1FB8" w:rsidP="00FF4927">
      <w:pPr>
        <w:spacing w:after="0"/>
        <w:ind w:left="720"/>
      </w:pPr>
      <w:r>
        <w:rPr>
          <w:rFonts w:ascii="Arial" w:eastAsia="Arial" w:hAnsi="Arial" w:cs="Arial"/>
          <w:sz w:val="24"/>
          <w:szCs w:val="24"/>
        </w:rPr>
        <w:t>*</w:t>
      </w:r>
      <w:r w:rsidR="00C062E6">
        <w:rPr>
          <w:rFonts w:ascii="Arial" w:eastAsia="Arial" w:hAnsi="Arial" w:cs="Arial"/>
          <w:sz w:val="24"/>
          <w:szCs w:val="24"/>
        </w:rPr>
        <w:t>A student taking the test virtually must log into Microsoft Teams and begin the test within 30 minutes of the class test start time. If not, i</w:t>
      </w:r>
      <w:r w:rsidR="00FF4927" w:rsidRPr="0AC08AB0">
        <w:rPr>
          <w:rFonts w:ascii="Arial" w:eastAsia="Arial" w:hAnsi="Arial" w:cs="Arial"/>
          <w:sz w:val="24"/>
          <w:szCs w:val="24"/>
        </w:rPr>
        <w:t>t will be counted as a missed exam.</w:t>
      </w:r>
    </w:p>
    <w:p w14:paraId="5FE5A646" w14:textId="415E70D8" w:rsidR="00FF4927" w:rsidRPr="00997FCD" w:rsidRDefault="003F1FB8" w:rsidP="00FF4927">
      <w:pPr>
        <w:spacing w:after="0"/>
        <w:ind w:left="720"/>
      </w:pPr>
      <w:r>
        <w:rPr>
          <w:rFonts w:ascii="Arial" w:eastAsia="Arial" w:hAnsi="Arial" w:cs="Arial"/>
          <w:sz w:val="24"/>
          <w:szCs w:val="24"/>
        </w:rPr>
        <w:t>*</w:t>
      </w:r>
      <w:r w:rsidR="00C062E6">
        <w:rPr>
          <w:rFonts w:ascii="Arial" w:eastAsia="Arial" w:hAnsi="Arial" w:cs="Arial"/>
          <w:sz w:val="24"/>
          <w:szCs w:val="24"/>
        </w:rPr>
        <w:t>If more than one test is missed</w:t>
      </w:r>
      <w:r>
        <w:rPr>
          <w:rFonts w:ascii="Arial" w:eastAsia="Arial" w:hAnsi="Arial" w:cs="Arial"/>
          <w:sz w:val="24"/>
          <w:szCs w:val="24"/>
        </w:rPr>
        <w:t xml:space="preserve"> without </w:t>
      </w:r>
      <w:r w:rsidRPr="003F1FB8">
        <w:rPr>
          <w:rFonts w:ascii="Arial" w:eastAsia="Arial" w:hAnsi="Arial" w:cs="Arial"/>
          <w:sz w:val="24"/>
          <w:szCs w:val="24"/>
          <w:u w:val="single"/>
        </w:rPr>
        <w:t>prior</w:t>
      </w:r>
      <w:r>
        <w:rPr>
          <w:rFonts w:ascii="Arial" w:eastAsia="Arial" w:hAnsi="Arial" w:cs="Arial"/>
          <w:sz w:val="24"/>
          <w:szCs w:val="24"/>
        </w:rPr>
        <w:t xml:space="preserve"> approval</w:t>
      </w:r>
      <w:r w:rsidR="00C062E6">
        <w:rPr>
          <w:rFonts w:ascii="Arial" w:eastAsia="Arial" w:hAnsi="Arial" w:cs="Arial"/>
          <w:sz w:val="24"/>
          <w:szCs w:val="24"/>
        </w:rPr>
        <w:t>, the first missed test</w:t>
      </w:r>
      <w:r w:rsidR="00FF4927" w:rsidRPr="0AC08AB0">
        <w:rPr>
          <w:rFonts w:ascii="Arial" w:eastAsia="Arial" w:hAnsi="Arial" w:cs="Arial"/>
          <w:sz w:val="24"/>
          <w:szCs w:val="24"/>
        </w:rPr>
        <w:t xml:space="preserve"> score will be replaced by the final exam score. Make-ups for additional miss</w:t>
      </w:r>
      <w:r w:rsidR="00C062E6">
        <w:rPr>
          <w:rFonts w:ascii="Arial" w:eastAsia="Arial" w:hAnsi="Arial" w:cs="Arial"/>
          <w:sz w:val="24"/>
          <w:szCs w:val="24"/>
        </w:rPr>
        <w:t>ed tests</w:t>
      </w:r>
      <w:r w:rsidR="00FF4927" w:rsidRPr="0AC08AB0">
        <w:rPr>
          <w:rFonts w:ascii="Arial" w:eastAsia="Arial" w:hAnsi="Arial" w:cs="Arial"/>
          <w:sz w:val="24"/>
          <w:szCs w:val="24"/>
        </w:rPr>
        <w:t xml:space="preserve"> will be at the discretion of the instructor.</w:t>
      </w:r>
    </w:p>
    <w:p w14:paraId="011E2D21" w14:textId="77777777" w:rsidR="00FF4927" w:rsidRPr="00710427" w:rsidRDefault="00FF4927" w:rsidP="00FF4927">
      <w:pPr>
        <w:pStyle w:val="ListParagraph"/>
        <w:rPr>
          <w:rFonts w:ascii="Arial" w:hAnsi="Arial" w:cs="Arial"/>
          <w:sz w:val="24"/>
          <w:szCs w:val="24"/>
        </w:rPr>
      </w:pPr>
    </w:p>
    <w:p w14:paraId="6F4B01C5" w14:textId="77777777" w:rsidR="005A48D4" w:rsidRPr="003B1F29" w:rsidRDefault="005A48D4" w:rsidP="005A48D4">
      <w:pPr>
        <w:pStyle w:val="ListParagraph"/>
        <w:rPr>
          <w:rFonts w:ascii="Arial" w:hAnsi="Arial" w:cs="Arial"/>
          <w:sz w:val="24"/>
          <w:szCs w:val="24"/>
        </w:rPr>
      </w:pPr>
    </w:p>
    <w:p w14:paraId="2B8FDAFA" w14:textId="0394900E" w:rsidR="005A48D4" w:rsidRPr="00175C30" w:rsidRDefault="005A48D4" w:rsidP="005A48D4">
      <w:pPr>
        <w:pStyle w:val="ListParagraph"/>
        <w:numPr>
          <w:ilvl w:val="0"/>
          <w:numId w:val="19"/>
        </w:numPr>
        <w:rPr>
          <w:rFonts w:ascii="Arial" w:hAnsi="Arial" w:cs="Arial"/>
          <w:color w:val="000000" w:themeColor="text1"/>
        </w:rPr>
      </w:pPr>
      <w:r w:rsidRPr="00C65253">
        <w:rPr>
          <w:rFonts w:ascii="Arial" w:hAnsi="Arial" w:cs="Arial"/>
          <w:b/>
          <w:sz w:val="24"/>
          <w:szCs w:val="24"/>
        </w:rPr>
        <w:t xml:space="preserve">FINAL EXAM   </w:t>
      </w:r>
      <w:r w:rsidRPr="00C65253">
        <w:rPr>
          <w:rFonts w:ascii="Arial" w:hAnsi="Arial" w:cs="Arial"/>
          <w:sz w:val="24"/>
          <w:szCs w:val="24"/>
        </w:rPr>
        <w:t xml:space="preserve">There will be a </w:t>
      </w:r>
      <w:r w:rsidRPr="00F10014">
        <w:rPr>
          <w:rFonts w:ascii="Arial" w:hAnsi="Arial" w:cs="Arial"/>
          <w:b/>
          <w:sz w:val="24"/>
          <w:szCs w:val="24"/>
          <w:u w:val="single"/>
        </w:rPr>
        <w:t>proctored</w:t>
      </w:r>
      <w:r>
        <w:rPr>
          <w:rFonts w:ascii="Arial" w:hAnsi="Arial" w:cs="Arial"/>
          <w:sz w:val="24"/>
          <w:szCs w:val="24"/>
        </w:rPr>
        <w:t xml:space="preserve"> mandatory </w:t>
      </w:r>
      <w:r w:rsidRPr="00F10014">
        <w:rPr>
          <w:rFonts w:ascii="Arial" w:hAnsi="Arial" w:cs="Arial"/>
          <w:sz w:val="24"/>
          <w:szCs w:val="24"/>
        </w:rPr>
        <w:t>comprehensive</w:t>
      </w:r>
      <w:r w:rsidRPr="00C65253">
        <w:rPr>
          <w:rFonts w:ascii="Arial" w:hAnsi="Arial" w:cs="Arial"/>
          <w:sz w:val="24"/>
          <w:szCs w:val="24"/>
        </w:rPr>
        <w:t xml:space="preserve"> final exam.  The final exam will be administered in My</w:t>
      </w:r>
      <w:r>
        <w:rPr>
          <w:rFonts w:ascii="Arial" w:hAnsi="Arial" w:cs="Arial"/>
          <w:sz w:val="24"/>
          <w:szCs w:val="24"/>
        </w:rPr>
        <w:t xml:space="preserve">MathLab.  The exam must be proctored either in person or with Microsoft Teams.  You will not be allowed to use your notes or the internet for your final exam. You will be allowed to bring both sides of one 8.5in-by-11in piece of paper with handwritten notes.  The Final Exam is now scheduled for </w:t>
      </w:r>
      <w:r w:rsidR="00175C30">
        <w:rPr>
          <w:rFonts w:ascii="Arial" w:hAnsi="Arial" w:cs="Arial"/>
          <w:sz w:val="24"/>
          <w:szCs w:val="24"/>
        </w:rPr>
        <w:t>Wednesday</w:t>
      </w:r>
      <w:r w:rsidR="007B1DC0">
        <w:rPr>
          <w:rFonts w:ascii="Arial" w:hAnsi="Arial" w:cs="Arial"/>
          <w:sz w:val="24"/>
          <w:szCs w:val="24"/>
        </w:rPr>
        <w:t>, May 5, 2021: 8:30 AM – 11:00 AM</w:t>
      </w:r>
      <w:r w:rsidR="00175C30">
        <w:rPr>
          <w:rFonts w:ascii="Arial" w:hAnsi="Arial" w:cs="Arial"/>
          <w:sz w:val="24"/>
          <w:szCs w:val="24"/>
        </w:rPr>
        <w:t xml:space="preserve">.  </w:t>
      </w:r>
    </w:p>
    <w:p w14:paraId="23404024" w14:textId="08855B30" w:rsidR="00175C30" w:rsidRPr="00FF4927" w:rsidRDefault="00175C30" w:rsidP="00FF4927">
      <w:pPr>
        <w:rPr>
          <w:rFonts w:ascii="Arial" w:hAnsi="Arial" w:cs="Arial"/>
          <w:color w:val="000000" w:themeColor="text1"/>
        </w:rPr>
      </w:pPr>
    </w:p>
    <w:p w14:paraId="48D07EC3" w14:textId="77777777" w:rsidR="005A48D4" w:rsidRDefault="005A48D4" w:rsidP="005A48D4">
      <w:pPr>
        <w:rPr>
          <w:rFonts w:ascii="Arial" w:hAnsi="Arial" w:cs="Arial"/>
          <w:sz w:val="24"/>
          <w:szCs w:val="24"/>
        </w:rPr>
      </w:pPr>
    </w:p>
    <w:p w14:paraId="5208B7E4" w14:textId="300E0F68" w:rsidR="00997FCD" w:rsidRPr="00997FCD" w:rsidRDefault="00997FCD" w:rsidP="00997FCD">
      <w:pPr>
        <w:spacing w:after="0"/>
      </w:pPr>
    </w:p>
    <w:p w14:paraId="6BBA1F18" w14:textId="260916B4" w:rsidR="00997FCD" w:rsidRPr="00997FCD" w:rsidRDefault="0AC08AB0" w:rsidP="00997FCD">
      <w:pPr>
        <w:spacing w:after="0"/>
      </w:pPr>
      <w:r w:rsidRPr="0AC08AB0">
        <w:rPr>
          <w:rFonts w:ascii="Arial" w:eastAsia="Arial" w:hAnsi="Arial" w:cs="Arial"/>
          <w:sz w:val="24"/>
          <w:szCs w:val="24"/>
        </w:rPr>
        <w:t xml:space="preserve"> </w:t>
      </w:r>
    </w:p>
    <w:p w14:paraId="499B3DA1" w14:textId="77777777" w:rsidR="00997FCD" w:rsidRPr="00997FCD" w:rsidRDefault="00997FCD" w:rsidP="00997FCD">
      <w:pPr>
        <w:rPr>
          <w:rFonts w:ascii="Arial" w:hAnsi="Arial" w:cs="Arial"/>
          <w:sz w:val="24"/>
          <w:szCs w:val="24"/>
        </w:rPr>
      </w:pPr>
    </w:p>
    <w:p w14:paraId="5C37A5C9" w14:textId="77777777" w:rsidR="003A45CE" w:rsidRPr="00023EC4" w:rsidRDefault="0AC08AB0" w:rsidP="0AC08AB0">
      <w:pPr>
        <w:pStyle w:val="Heading2"/>
        <w:rPr>
          <w:rFonts w:ascii="Arial" w:hAnsi="Arial" w:cs="Arial"/>
          <w:sz w:val="24"/>
          <w:szCs w:val="24"/>
        </w:rPr>
      </w:pPr>
      <w:r w:rsidRPr="0AC08AB0">
        <w:rPr>
          <w:rFonts w:ascii="Arial" w:hAnsi="Arial" w:cs="Arial"/>
          <w:sz w:val="24"/>
          <w:szCs w:val="24"/>
        </w:rPr>
        <w:t>Grading Scale:</w:t>
      </w:r>
    </w:p>
    <w:tbl>
      <w:tblPr>
        <w:tblStyle w:val="TableGrid"/>
        <w:tblW w:w="9715" w:type="dxa"/>
        <w:tblLook w:val="04A0" w:firstRow="1" w:lastRow="0" w:firstColumn="1" w:lastColumn="0" w:noHBand="0" w:noVBand="1"/>
        <w:tblDescription w:val="Grading Scale"/>
      </w:tblPr>
      <w:tblGrid>
        <w:gridCol w:w="4675"/>
        <w:gridCol w:w="5040"/>
      </w:tblGrid>
      <w:tr w:rsidR="00963C14" w:rsidRPr="00023EC4" w14:paraId="6D43299D" w14:textId="77777777" w:rsidTr="0AC08AB0">
        <w:trPr>
          <w:tblHeader/>
        </w:trPr>
        <w:tc>
          <w:tcPr>
            <w:tcW w:w="4675" w:type="dxa"/>
          </w:tcPr>
          <w:p w14:paraId="42901C1E" w14:textId="77777777" w:rsidR="00963C14" w:rsidRPr="00023EC4" w:rsidRDefault="0AC08AB0" w:rsidP="0AC08AB0">
            <w:pPr>
              <w:jc w:val="center"/>
              <w:rPr>
                <w:rFonts w:ascii="Arial" w:hAnsi="Arial" w:cs="Arial"/>
                <w:sz w:val="24"/>
                <w:szCs w:val="24"/>
              </w:rPr>
            </w:pPr>
            <w:r w:rsidRPr="0AC08AB0">
              <w:rPr>
                <w:rFonts w:ascii="Arial" w:hAnsi="Arial" w:cs="Arial"/>
                <w:sz w:val="24"/>
                <w:szCs w:val="24"/>
              </w:rPr>
              <w:t>A</w:t>
            </w:r>
          </w:p>
        </w:tc>
        <w:tc>
          <w:tcPr>
            <w:tcW w:w="5040" w:type="dxa"/>
          </w:tcPr>
          <w:p w14:paraId="4F169DFF" w14:textId="727F7A03" w:rsidR="00963C14" w:rsidRPr="00023EC4" w:rsidRDefault="0AC08AB0" w:rsidP="0AC08AB0">
            <w:pPr>
              <w:rPr>
                <w:rFonts w:ascii="Arial" w:hAnsi="Arial" w:cs="Arial"/>
                <w:sz w:val="24"/>
                <w:szCs w:val="24"/>
              </w:rPr>
            </w:pPr>
            <w:r w:rsidRPr="0AC08AB0">
              <w:rPr>
                <w:rFonts w:ascii="Arial" w:hAnsi="Arial" w:cs="Arial"/>
                <w:sz w:val="24"/>
                <w:szCs w:val="24"/>
              </w:rPr>
              <w:t>90-100</w:t>
            </w:r>
          </w:p>
        </w:tc>
      </w:tr>
      <w:tr w:rsidR="00963C14" w:rsidRPr="00023EC4" w14:paraId="45E5C5C5" w14:textId="77777777" w:rsidTr="0AC08AB0">
        <w:trPr>
          <w:tblHeader/>
        </w:trPr>
        <w:tc>
          <w:tcPr>
            <w:tcW w:w="4675" w:type="dxa"/>
          </w:tcPr>
          <w:p w14:paraId="6676D36B" w14:textId="77777777" w:rsidR="00963C14" w:rsidRPr="00023EC4" w:rsidRDefault="0AC08AB0" w:rsidP="0AC08AB0">
            <w:pPr>
              <w:jc w:val="center"/>
              <w:rPr>
                <w:rFonts w:ascii="Arial" w:hAnsi="Arial" w:cs="Arial"/>
                <w:sz w:val="24"/>
                <w:szCs w:val="24"/>
              </w:rPr>
            </w:pPr>
            <w:r w:rsidRPr="0AC08AB0">
              <w:rPr>
                <w:rFonts w:ascii="Arial" w:hAnsi="Arial" w:cs="Arial"/>
                <w:sz w:val="24"/>
                <w:szCs w:val="24"/>
              </w:rPr>
              <w:t>B</w:t>
            </w:r>
          </w:p>
        </w:tc>
        <w:tc>
          <w:tcPr>
            <w:tcW w:w="5040" w:type="dxa"/>
          </w:tcPr>
          <w:p w14:paraId="5636D146" w14:textId="5C53AC62" w:rsidR="00963C14" w:rsidRPr="00023EC4" w:rsidRDefault="0AC08AB0" w:rsidP="0AC08AB0">
            <w:pPr>
              <w:rPr>
                <w:rFonts w:ascii="Arial" w:hAnsi="Arial" w:cs="Arial"/>
                <w:sz w:val="24"/>
                <w:szCs w:val="24"/>
              </w:rPr>
            </w:pPr>
            <w:r w:rsidRPr="0AC08AB0">
              <w:rPr>
                <w:rFonts w:ascii="Arial" w:hAnsi="Arial" w:cs="Arial"/>
                <w:sz w:val="24"/>
                <w:szCs w:val="24"/>
              </w:rPr>
              <w:t>80-89</w:t>
            </w:r>
          </w:p>
        </w:tc>
      </w:tr>
      <w:tr w:rsidR="00963C14" w:rsidRPr="00023EC4" w14:paraId="6E609971" w14:textId="77777777" w:rsidTr="0AC08AB0">
        <w:trPr>
          <w:tblHeader/>
        </w:trPr>
        <w:tc>
          <w:tcPr>
            <w:tcW w:w="4675" w:type="dxa"/>
          </w:tcPr>
          <w:p w14:paraId="55163A00" w14:textId="77777777" w:rsidR="00963C14" w:rsidRPr="00023EC4" w:rsidRDefault="0AC08AB0" w:rsidP="0AC08AB0">
            <w:pPr>
              <w:jc w:val="center"/>
              <w:rPr>
                <w:rFonts w:ascii="Arial" w:hAnsi="Arial" w:cs="Arial"/>
                <w:sz w:val="24"/>
                <w:szCs w:val="24"/>
              </w:rPr>
            </w:pPr>
            <w:r w:rsidRPr="0AC08AB0">
              <w:rPr>
                <w:rFonts w:ascii="Arial" w:hAnsi="Arial" w:cs="Arial"/>
                <w:sz w:val="24"/>
                <w:szCs w:val="24"/>
              </w:rPr>
              <w:t>C</w:t>
            </w:r>
          </w:p>
        </w:tc>
        <w:tc>
          <w:tcPr>
            <w:tcW w:w="5040" w:type="dxa"/>
          </w:tcPr>
          <w:p w14:paraId="51A94627" w14:textId="1CC60A2F" w:rsidR="00963C14" w:rsidRPr="00023EC4" w:rsidRDefault="0AC08AB0" w:rsidP="0AC08AB0">
            <w:pPr>
              <w:rPr>
                <w:rFonts w:ascii="Arial" w:hAnsi="Arial" w:cs="Arial"/>
                <w:sz w:val="24"/>
                <w:szCs w:val="24"/>
              </w:rPr>
            </w:pPr>
            <w:r w:rsidRPr="0AC08AB0">
              <w:rPr>
                <w:rFonts w:ascii="Arial" w:hAnsi="Arial" w:cs="Arial"/>
                <w:sz w:val="24"/>
                <w:szCs w:val="24"/>
              </w:rPr>
              <w:t>70-79</w:t>
            </w:r>
          </w:p>
        </w:tc>
      </w:tr>
      <w:tr w:rsidR="00963C14" w:rsidRPr="00023EC4" w14:paraId="5A8767C1" w14:textId="77777777" w:rsidTr="0AC08AB0">
        <w:trPr>
          <w:tblHeader/>
        </w:trPr>
        <w:tc>
          <w:tcPr>
            <w:tcW w:w="4675" w:type="dxa"/>
          </w:tcPr>
          <w:p w14:paraId="19703DA8" w14:textId="77777777" w:rsidR="00963C14" w:rsidRPr="00023EC4" w:rsidRDefault="0AC08AB0" w:rsidP="0AC08AB0">
            <w:pPr>
              <w:jc w:val="center"/>
              <w:rPr>
                <w:rFonts w:ascii="Arial" w:hAnsi="Arial" w:cs="Arial"/>
                <w:sz w:val="24"/>
                <w:szCs w:val="24"/>
              </w:rPr>
            </w:pPr>
            <w:r w:rsidRPr="0AC08AB0">
              <w:rPr>
                <w:rFonts w:ascii="Arial" w:hAnsi="Arial" w:cs="Arial"/>
                <w:sz w:val="24"/>
                <w:szCs w:val="24"/>
              </w:rPr>
              <w:t>D</w:t>
            </w:r>
          </w:p>
        </w:tc>
        <w:tc>
          <w:tcPr>
            <w:tcW w:w="5040" w:type="dxa"/>
          </w:tcPr>
          <w:p w14:paraId="149DFC8B" w14:textId="684C931F" w:rsidR="00963C14" w:rsidRPr="00023EC4" w:rsidRDefault="0AC08AB0" w:rsidP="0AC08AB0">
            <w:pPr>
              <w:rPr>
                <w:rFonts w:ascii="Arial" w:hAnsi="Arial" w:cs="Arial"/>
                <w:sz w:val="24"/>
                <w:szCs w:val="24"/>
              </w:rPr>
            </w:pPr>
            <w:r w:rsidRPr="0AC08AB0">
              <w:rPr>
                <w:rFonts w:ascii="Arial" w:hAnsi="Arial" w:cs="Arial"/>
                <w:sz w:val="24"/>
                <w:szCs w:val="24"/>
              </w:rPr>
              <w:t>60-69</w:t>
            </w:r>
          </w:p>
        </w:tc>
      </w:tr>
      <w:tr w:rsidR="00963C14" w:rsidRPr="00023EC4" w14:paraId="47F1AA8F" w14:textId="77777777" w:rsidTr="0AC08AB0">
        <w:trPr>
          <w:tblHeader/>
        </w:trPr>
        <w:tc>
          <w:tcPr>
            <w:tcW w:w="4675" w:type="dxa"/>
          </w:tcPr>
          <w:p w14:paraId="393F0A3F" w14:textId="77777777" w:rsidR="00963C14" w:rsidRPr="00023EC4" w:rsidRDefault="0AC08AB0" w:rsidP="0AC08AB0">
            <w:pPr>
              <w:jc w:val="center"/>
              <w:rPr>
                <w:rFonts w:ascii="Arial" w:hAnsi="Arial" w:cs="Arial"/>
                <w:sz w:val="24"/>
                <w:szCs w:val="24"/>
              </w:rPr>
            </w:pPr>
            <w:r w:rsidRPr="0AC08AB0">
              <w:rPr>
                <w:rFonts w:ascii="Arial" w:hAnsi="Arial" w:cs="Arial"/>
                <w:sz w:val="24"/>
                <w:szCs w:val="24"/>
              </w:rPr>
              <w:t>F</w:t>
            </w:r>
          </w:p>
        </w:tc>
        <w:tc>
          <w:tcPr>
            <w:tcW w:w="5040" w:type="dxa"/>
          </w:tcPr>
          <w:p w14:paraId="52821F54" w14:textId="2A590409" w:rsidR="00963C14" w:rsidRPr="00023EC4" w:rsidRDefault="0AC08AB0" w:rsidP="0AC08AB0">
            <w:pPr>
              <w:rPr>
                <w:rFonts w:ascii="Arial" w:hAnsi="Arial" w:cs="Arial"/>
                <w:sz w:val="24"/>
                <w:szCs w:val="24"/>
              </w:rPr>
            </w:pPr>
            <w:r w:rsidRPr="0AC08AB0">
              <w:rPr>
                <w:rFonts w:ascii="Arial" w:hAnsi="Arial" w:cs="Arial"/>
                <w:sz w:val="24"/>
                <w:szCs w:val="24"/>
              </w:rPr>
              <w:t>0-59</w:t>
            </w:r>
          </w:p>
        </w:tc>
      </w:tr>
    </w:tbl>
    <w:p w14:paraId="6B15979D" w14:textId="77777777" w:rsidR="00997FCD" w:rsidRPr="00023EC4" w:rsidRDefault="00997FCD" w:rsidP="003A45CE">
      <w:pPr>
        <w:rPr>
          <w:rFonts w:ascii="Arial" w:hAnsi="Arial" w:cs="Arial"/>
          <w:sz w:val="24"/>
          <w:szCs w:val="24"/>
        </w:rPr>
      </w:pPr>
    </w:p>
    <w:p w14:paraId="5B5387C2" w14:textId="0EC69FA8" w:rsidR="003A45CE" w:rsidRPr="006243E7" w:rsidRDefault="0AC08AB0" w:rsidP="0AC08AB0">
      <w:pPr>
        <w:pStyle w:val="Heading2"/>
        <w:rPr>
          <w:rFonts w:ascii="Arial" w:hAnsi="Arial" w:cs="Arial"/>
          <w:color w:val="auto"/>
          <w:sz w:val="24"/>
          <w:szCs w:val="24"/>
        </w:rPr>
      </w:pPr>
      <w:r w:rsidRPr="0AC08AB0">
        <w:rPr>
          <w:rFonts w:ascii="Arial" w:hAnsi="Arial" w:cs="Arial"/>
          <w:sz w:val="24"/>
          <w:szCs w:val="24"/>
        </w:rPr>
        <w:t>Assignments/Projects:</w:t>
      </w:r>
      <w:r w:rsidR="006243E7">
        <w:rPr>
          <w:rFonts w:ascii="Arial" w:hAnsi="Arial" w:cs="Arial"/>
          <w:sz w:val="24"/>
          <w:szCs w:val="24"/>
        </w:rPr>
        <w:t xml:space="preserve"> </w:t>
      </w:r>
      <w:r w:rsidR="006243E7">
        <w:rPr>
          <w:rFonts w:ascii="Arial" w:hAnsi="Arial" w:cs="Arial"/>
          <w:color w:val="auto"/>
          <w:sz w:val="24"/>
          <w:szCs w:val="24"/>
        </w:rPr>
        <w:t>NA</w:t>
      </w:r>
    </w:p>
    <w:p w14:paraId="24233C9C" w14:textId="77777777" w:rsidR="003A45CE" w:rsidRPr="00023EC4" w:rsidRDefault="003A45CE" w:rsidP="003A45CE">
      <w:pPr>
        <w:rPr>
          <w:rFonts w:ascii="Arial" w:hAnsi="Arial" w:cs="Arial"/>
          <w:sz w:val="24"/>
          <w:szCs w:val="24"/>
        </w:rPr>
      </w:pPr>
    </w:p>
    <w:p w14:paraId="794069A1" w14:textId="26B75F25" w:rsidR="003A45CE" w:rsidRPr="006243E7" w:rsidRDefault="0AC08AB0" w:rsidP="0AC08AB0">
      <w:pPr>
        <w:pStyle w:val="Heading2"/>
        <w:rPr>
          <w:rFonts w:ascii="Arial" w:hAnsi="Arial" w:cs="Arial"/>
          <w:color w:val="auto"/>
          <w:sz w:val="24"/>
          <w:szCs w:val="24"/>
        </w:rPr>
      </w:pPr>
      <w:r w:rsidRPr="0AC08AB0">
        <w:rPr>
          <w:rFonts w:ascii="Arial" w:hAnsi="Arial" w:cs="Arial"/>
          <w:sz w:val="24"/>
          <w:szCs w:val="24"/>
        </w:rPr>
        <w:t>Class Participation:</w:t>
      </w:r>
      <w:r w:rsidR="006243E7">
        <w:rPr>
          <w:rFonts w:ascii="Arial" w:hAnsi="Arial" w:cs="Arial"/>
          <w:color w:val="auto"/>
          <w:sz w:val="24"/>
          <w:szCs w:val="24"/>
        </w:rPr>
        <w:t xml:space="preserve"> NA</w:t>
      </w:r>
    </w:p>
    <w:p w14:paraId="0C49FD1E" w14:textId="5173698A" w:rsidR="0AC08AB0" w:rsidRDefault="0AC08AB0" w:rsidP="0AC08AB0">
      <w:pPr>
        <w:rPr>
          <w:rFonts w:ascii="Arial" w:hAnsi="Arial" w:cs="Arial"/>
          <w:sz w:val="24"/>
          <w:szCs w:val="24"/>
        </w:rPr>
      </w:pPr>
      <w:bookmarkStart w:id="0" w:name="_GoBack"/>
      <w:bookmarkEnd w:id="0"/>
    </w:p>
    <w:p w14:paraId="2A439EC9" w14:textId="77777777" w:rsidR="003A45CE" w:rsidRPr="00023EC4" w:rsidRDefault="0AC08AB0" w:rsidP="0AC08AB0">
      <w:pPr>
        <w:pStyle w:val="Heading2"/>
        <w:rPr>
          <w:rFonts w:ascii="Arial" w:hAnsi="Arial" w:cs="Arial"/>
          <w:sz w:val="24"/>
          <w:szCs w:val="24"/>
        </w:rPr>
      </w:pPr>
      <w:r w:rsidRPr="0AC08AB0">
        <w:rPr>
          <w:rFonts w:ascii="Arial" w:hAnsi="Arial" w:cs="Arial"/>
          <w:sz w:val="24"/>
          <w:szCs w:val="24"/>
        </w:rPr>
        <w:t>Drop Deadline:</w:t>
      </w:r>
    </w:p>
    <w:sdt>
      <w:sdtPr>
        <w:rPr>
          <w:rFonts w:ascii="Arial" w:hAnsi="Arial" w:cs="Arial"/>
          <w:sz w:val="24"/>
          <w:szCs w:val="24"/>
        </w:rPr>
        <w:id w:val="-1499331843"/>
        <w:placeholder>
          <w:docPart w:val="DefaultPlaceholder_1081868576"/>
        </w:placeholder>
        <w:date w:fullDate="2021-03-26T00:00:00Z">
          <w:dateFormat w:val="M/d/yyyy"/>
          <w:lid w:val="en-US"/>
          <w:storeMappedDataAs w:val="dateTime"/>
          <w:calendar w:val="gregorian"/>
        </w:date>
      </w:sdtPr>
      <w:sdtEndPr/>
      <w:sdtContent>
        <w:p w14:paraId="4F62238A" w14:textId="226C3930" w:rsidR="003A45CE" w:rsidRPr="00023EC4" w:rsidRDefault="007B1DC0" w:rsidP="0AC08AB0">
          <w:pPr>
            <w:rPr>
              <w:rFonts w:ascii="Arial" w:hAnsi="Arial" w:cs="Arial"/>
              <w:sz w:val="24"/>
              <w:szCs w:val="24"/>
            </w:rPr>
          </w:pPr>
          <w:r>
            <w:rPr>
              <w:rFonts w:ascii="Arial" w:hAnsi="Arial" w:cs="Arial"/>
              <w:sz w:val="24"/>
              <w:szCs w:val="24"/>
            </w:rPr>
            <w:t>3/26/2021</w:t>
          </w:r>
        </w:p>
      </w:sdtContent>
    </w:sdt>
    <w:p w14:paraId="333D13BD" w14:textId="77777777" w:rsidR="00842A52" w:rsidRPr="00023EC4" w:rsidRDefault="0AC08AB0" w:rsidP="0AC08AB0">
      <w:pPr>
        <w:pStyle w:val="Heading2"/>
        <w:rPr>
          <w:rFonts w:ascii="Arial" w:hAnsi="Arial" w:cs="Arial"/>
          <w:sz w:val="24"/>
          <w:szCs w:val="24"/>
        </w:rPr>
      </w:pPr>
      <w:r w:rsidRPr="0AC08AB0">
        <w:rPr>
          <w:rFonts w:ascii="Arial" w:hAnsi="Arial" w:cs="Arial"/>
          <w:sz w:val="24"/>
          <w:szCs w:val="24"/>
        </w:rPr>
        <w:t>ONLINE/ WEB-ENHANCED COURSE COMPONENTS</w:t>
      </w:r>
    </w:p>
    <w:tbl>
      <w:tblPr>
        <w:tblStyle w:val="TableGrid"/>
        <w:tblW w:w="0" w:type="auto"/>
        <w:tblLook w:val="04A0" w:firstRow="1" w:lastRow="0" w:firstColumn="1" w:lastColumn="0" w:noHBand="0" w:noVBand="1"/>
        <w:tblDescription w:val="Online and Web-Enhanced Course Components"/>
      </w:tblPr>
      <w:tblGrid>
        <w:gridCol w:w="4675"/>
        <w:gridCol w:w="4675"/>
      </w:tblGrid>
      <w:tr w:rsidR="00842A52" w:rsidRPr="00023EC4" w14:paraId="388ADC5F" w14:textId="77777777" w:rsidTr="0AC08AB0">
        <w:trPr>
          <w:tblHeader/>
        </w:trPr>
        <w:tc>
          <w:tcPr>
            <w:tcW w:w="4675" w:type="dxa"/>
          </w:tcPr>
          <w:p w14:paraId="1D44ED1D" w14:textId="77777777" w:rsidR="00842A52" w:rsidRPr="00023EC4" w:rsidRDefault="0AC08AB0" w:rsidP="0AC08AB0">
            <w:pPr>
              <w:rPr>
                <w:rFonts w:ascii="Arial" w:hAnsi="Arial" w:cs="Arial"/>
                <w:sz w:val="24"/>
                <w:szCs w:val="24"/>
              </w:rPr>
            </w:pPr>
            <w:r w:rsidRPr="0AC08AB0">
              <w:rPr>
                <w:rFonts w:ascii="Arial" w:hAnsi="Arial" w:cs="Arial"/>
                <w:sz w:val="24"/>
                <w:szCs w:val="24"/>
              </w:rPr>
              <w:t>Virtual Office Hours</w:t>
            </w:r>
          </w:p>
        </w:tc>
        <w:tc>
          <w:tcPr>
            <w:tcW w:w="4675" w:type="dxa"/>
          </w:tcPr>
          <w:p w14:paraId="1482DE9F" w14:textId="3B027CF9" w:rsidR="00842A52" w:rsidRPr="00023EC4" w:rsidRDefault="006243E7" w:rsidP="0AC08AB0">
            <w:pPr>
              <w:rPr>
                <w:rFonts w:ascii="Arial" w:hAnsi="Arial" w:cs="Arial"/>
                <w:sz w:val="24"/>
                <w:szCs w:val="24"/>
              </w:rPr>
            </w:pPr>
            <w:r>
              <w:rPr>
                <w:rFonts w:ascii="Arial" w:hAnsi="Arial" w:cs="Arial"/>
                <w:sz w:val="24"/>
                <w:szCs w:val="24"/>
              </w:rPr>
              <w:t>By Appointment Only</w:t>
            </w:r>
          </w:p>
        </w:tc>
      </w:tr>
      <w:tr w:rsidR="00842A52" w:rsidRPr="00023EC4" w14:paraId="559405D5" w14:textId="77777777" w:rsidTr="0AC08AB0">
        <w:trPr>
          <w:tblHeader/>
        </w:trPr>
        <w:tc>
          <w:tcPr>
            <w:tcW w:w="4675" w:type="dxa"/>
          </w:tcPr>
          <w:p w14:paraId="366B775A" w14:textId="77777777" w:rsidR="00842A52" w:rsidRPr="00023EC4" w:rsidRDefault="0AC08AB0" w:rsidP="0AC08AB0">
            <w:pPr>
              <w:rPr>
                <w:rFonts w:ascii="Arial" w:hAnsi="Arial" w:cs="Arial"/>
                <w:sz w:val="24"/>
                <w:szCs w:val="24"/>
              </w:rPr>
            </w:pPr>
            <w:r w:rsidRPr="0AC08AB0">
              <w:rPr>
                <w:rFonts w:ascii="Arial" w:hAnsi="Arial" w:cs="Arial"/>
                <w:sz w:val="24"/>
                <w:szCs w:val="24"/>
              </w:rPr>
              <w:t>Library Information</w:t>
            </w:r>
          </w:p>
        </w:tc>
        <w:tc>
          <w:tcPr>
            <w:tcW w:w="4675" w:type="dxa"/>
          </w:tcPr>
          <w:p w14:paraId="4291C2A9" w14:textId="77777777" w:rsidR="00842A52" w:rsidRPr="00023EC4" w:rsidRDefault="0AC08AB0" w:rsidP="0AC08AB0">
            <w:pPr>
              <w:rPr>
                <w:rFonts w:ascii="Arial" w:hAnsi="Arial" w:cs="Arial"/>
                <w:sz w:val="24"/>
                <w:szCs w:val="24"/>
              </w:rPr>
            </w:pPr>
            <w:r w:rsidRPr="0AC08AB0">
              <w:rPr>
                <w:rFonts w:ascii="Arial" w:hAnsi="Arial" w:cs="Arial"/>
                <w:sz w:val="24"/>
                <w:szCs w:val="24"/>
              </w:rPr>
              <w:t>n/a</w:t>
            </w:r>
          </w:p>
        </w:tc>
      </w:tr>
      <w:tr w:rsidR="00842A52" w:rsidRPr="00023EC4" w14:paraId="1593AFB6" w14:textId="77777777" w:rsidTr="0AC08AB0">
        <w:trPr>
          <w:tblHeader/>
        </w:trPr>
        <w:tc>
          <w:tcPr>
            <w:tcW w:w="4675" w:type="dxa"/>
          </w:tcPr>
          <w:p w14:paraId="2F377BBA" w14:textId="77777777" w:rsidR="00842A52" w:rsidRPr="00023EC4" w:rsidRDefault="0AC08AB0" w:rsidP="0AC08AB0">
            <w:pPr>
              <w:rPr>
                <w:rFonts w:ascii="Arial" w:hAnsi="Arial" w:cs="Arial"/>
                <w:sz w:val="24"/>
                <w:szCs w:val="24"/>
              </w:rPr>
            </w:pPr>
            <w:r w:rsidRPr="0AC08AB0">
              <w:rPr>
                <w:rFonts w:ascii="Arial" w:hAnsi="Arial" w:cs="Arial"/>
                <w:sz w:val="24"/>
                <w:szCs w:val="24"/>
              </w:rPr>
              <w:t>Technical Support</w:t>
            </w:r>
          </w:p>
        </w:tc>
        <w:tc>
          <w:tcPr>
            <w:tcW w:w="4675" w:type="dxa"/>
          </w:tcPr>
          <w:p w14:paraId="6F787126" w14:textId="77777777" w:rsidR="00842A52" w:rsidRPr="00023EC4" w:rsidRDefault="0AC08AB0" w:rsidP="0AC08AB0">
            <w:pPr>
              <w:rPr>
                <w:rFonts w:ascii="Arial" w:hAnsi="Arial" w:cs="Arial"/>
                <w:sz w:val="24"/>
                <w:szCs w:val="24"/>
              </w:rPr>
            </w:pPr>
            <w:r w:rsidRPr="0AC08AB0">
              <w:rPr>
                <w:rFonts w:ascii="Arial" w:hAnsi="Arial" w:cs="Arial"/>
                <w:sz w:val="24"/>
                <w:szCs w:val="24"/>
              </w:rPr>
              <w:t>n/a</w:t>
            </w:r>
          </w:p>
        </w:tc>
      </w:tr>
      <w:tr w:rsidR="00842A52" w:rsidRPr="00023EC4" w14:paraId="6C415B8E" w14:textId="77777777" w:rsidTr="0AC08AB0">
        <w:trPr>
          <w:tblHeader/>
        </w:trPr>
        <w:tc>
          <w:tcPr>
            <w:tcW w:w="4675" w:type="dxa"/>
          </w:tcPr>
          <w:p w14:paraId="66477215" w14:textId="77777777" w:rsidR="00842A52" w:rsidRPr="00023EC4" w:rsidRDefault="0AC08AB0" w:rsidP="0AC08AB0">
            <w:pPr>
              <w:rPr>
                <w:rFonts w:ascii="Arial" w:hAnsi="Arial" w:cs="Arial"/>
                <w:sz w:val="24"/>
                <w:szCs w:val="24"/>
              </w:rPr>
            </w:pPr>
            <w:r w:rsidRPr="0AC08AB0">
              <w:rPr>
                <w:rFonts w:ascii="Arial" w:hAnsi="Arial" w:cs="Arial"/>
                <w:sz w:val="24"/>
                <w:szCs w:val="24"/>
              </w:rPr>
              <w:t>Web Addresses/Resources</w:t>
            </w:r>
          </w:p>
        </w:tc>
        <w:tc>
          <w:tcPr>
            <w:tcW w:w="4675" w:type="dxa"/>
          </w:tcPr>
          <w:p w14:paraId="6A228ABB" w14:textId="77777777" w:rsidR="00842A52" w:rsidRPr="00023EC4" w:rsidRDefault="0AC08AB0" w:rsidP="0AC08AB0">
            <w:pPr>
              <w:rPr>
                <w:rFonts w:ascii="Arial" w:hAnsi="Arial" w:cs="Arial"/>
                <w:sz w:val="24"/>
                <w:szCs w:val="24"/>
              </w:rPr>
            </w:pPr>
            <w:r w:rsidRPr="0AC08AB0">
              <w:rPr>
                <w:rFonts w:ascii="Arial" w:hAnsi="Arial" w:cs="Arial"/>
                <w:sz w:val="24"/>
                <w:szCs w:val="24"/>
              </w:rPr>
              <w:t>n/a</w:t>
            </w:r>
          </w:p>
        </w:tc>
      </w:tr>
      <w:tr w:rsidR="00842A52" w:rsidRPr="00023EC4" w14:paraId="091D81E1" w14:textId="77777777" w:rsidTr="0AC08AB0">
        <w:trPr>
          <w:tblHeader/>
        </w:trPr>
        <w:tc>
          <w:tcPr>
            <w:tcW w:w="4675" w:type="dxa"/>
          </w:tcPr>
          <w:p w14:paraId="5AC753C4" w14:textId="77777777" w:rsidR="00842A52" w:rsidRPr="00023EC4" w:rsidRDefault="0AC08AB0" w:rsidP="0AC08AB0">
            <w:pPr>
              <w:rPr>
                <w:rFonts w:ascii="Arial" w:hAnsi="Arial" w:cs="Arial"/>
                <w:sz w:val="24"/>
                <w:szCs w:val="24"/>
              </w:rPr>
            </w:pPr>
            <w:r w:rsidRPr="0AC08AB0">
              <w:rPr>
                <w:rFonts w:ascii="Arial" w:hAnsi="Arial" w:cs="Arial"/>
                <w:sz w:val="24"/>
                <w:szCs w:val="24"/>
              </w:rPr>
              <w:t xml:space="preserve">Guidelines for Communication: Email, Discussion Posts, Chat </w:t>
            </w:r>
          </w:p>
        </w:tc>
        <w:tc>
          <w:tcPr>
            <w:tcW w:w="4675" w:type="dxa"/>
          </w:tcPr>
          <w:p w14:paraId="3FF37AF4" w14:textId="77777777" w:rsidR="00842A52" w:rsidRPr="00023EC4" w:rsidRDefault="0AC08AB0" w:rsidP="0AC08AB0">
            <w:pPr>
              <w:rPr>
                <w:rFonts w:ascii="Arial" w:hAnsi="Arial" w:cs="Arial"/>
                <w:sz w:val="24"/>
                <w:szCs w:val="24"/>
              </w:rPr>
            </w:pPr>
            <w:r w:rsidRPr="0AC08AB0">
              <w:rPr>
                <w:rFonts w:ascii="Arial" w:hAnsi="Arial" w:cs="Arial"/>
                <w:sz w:val="24"/>
                <w:szCs w:val="24"/>
              </w:rPr>
              <w:t>n/a</w:t>
            </w:r>
          </w:p>
        </w:tc>
      </w:tr>
    </w:tbl>
    <w:p w14:paraId="0B979D9F" w14:textId="77777777" w:rsidR="00842A52" w:rsidRPr="00023EC4" w:rsidRDefault="00842A52" w:rsidP="003A45CE">
      <w:pPr>
        <w:rPr>
          <w:rFonts w:ascii="Arial" w:hAnsi="Arial" w:cs="Arial"/>
          <w:sz w:val="24"/>
          <w:szCs w:val="24"/>
        </w:rPr>
      </w:pPr>
    </w:p>
    <w:p w14:paraId="334AE0AF" w14:textId="55C91805" w:rsidR="00842A52" w:rsidRPr="006243E7" w:rsidRDefault="0AC08AB0" w:rsidP="0AC08AB0">
      <w:pPr>
        <w:pStyle w:val="Heading2"/>
        <w:rPr>
          <w:rFonts w:ascii="Arial" w:hAnsi="Arial" w:cs="Arial"/>
          <w:color w:val="auto"/>
          <w:sz w:val="24"/>
          <w:szCs w:val="24"/>
        </w:rPr>
      </w:pPr>
      <w:r w:rsidRPr="0AC08AB0">
        <w:rPr>
          <w:rFonts w:ascii="Arial" w:hAnsi="Arial" w:cs="Arial"/>
          <w:sz w:val="24"/>
          <w:szCs w:val="24"/>
        </w:rPr>
        <w:t>Other Requirements: Program Specific Policies</w:t>
      </w:r>
      <w:r w:rsidR="006243E7">
        <w:rPr>
          <w:rFonts w:ascii="Arial" w:hAnsi="Arial" w:cs="Arial"/>
          <w:sz w:val="24"/>
          <w:szCs w:val="24"/>
        </w:rPr>
        <w:t xml:space="preserve"> </w:t>
      </w:r>
      <w:r w:rsidR="006243E7">
        <w:rPr>
          <w:rFonts w:ascii="Arial" w:hAnsi="Arial" w:cs="Arial"/>
          <w:color w:val="auto"/>
          <w:sz w:val="24"/>
          <w:szCs w:val="24"/>
        </w:rPr>
        <w:t>NA</w:t>
      </w:r>
    </w:p>
    <w:p w14:paraId="4F232084" w14:textId="77777777" w:rsidR="00E91B68" w:rsidRPr="00023EC4" w:rsidRDefault="00E91B68" w:rsidP="00634BCF">
      <w:pPr>
        <w:rPr>
          <w:rFonts w:ascii="Arial" w:hAnsi="Arial" w:cs="Arial"/>
          <w:sz w:val="24"/>
          <w:szCs w:val="24"/>
        </w:rPr>
      </w:pPr>
    </w:p>
    <w:p w14:paraId="5DAD0DF3" w14:textId="5A16E903" w:rsidR="00842A52" w:rsidRPr="006243E7" w:rsidRDefault="0AC08AB0" w:rsidP="0AC08AB0">
      <w:pPr>
        <w:pStyle w:val="Heading2"/>
        <w:rPr>
          <w:rFonts w:ascii="Arial" w:hAnsi="Arial" w:cs="Arial"/>
          <w:color w:val="auto"/>
          <w:sz w:val="24"/>
          <w:szCs w:val="24"/>
        </w:rPr>
      </w:pPr>
      <w:r w:rsidRPr="0AC08AB0">
        <w:rPr>
          <w:rFonts w:ascii="Arial" w:hAnsi="Arial" w:cs="Arial"/>
          <w:sz w:val="24"/>
          <w:szCs w:val="24"/>
        </w:rPr>
        <w:t xml:space="preserve">Faculty Member Course Specific Details </w:t>
      </w:r>
      <w:r w:rsidR="006243E7">
        <w:rPr>
          <w:rFonts w:ascii="Arial" w:hAnsi="Arial" w:cs="Arial"/>
          <w:color w:val="auto"/>
          <w:sz w:val="24"/>
          <w:szCs w:val="24"/>
        </w:rPr>
        <w:t>NA</w:t>
      </w:r>
    </w:p>
    <w:p w14:paraId="7B58DC2F" w14:textId="77777777" w:rsidR="00764E8D" w:rsidRPr="00023EC4" w:rsidRDefault="00764E8D" w:rsidP="00634BCF">
      <w:pPr>
        <w:rPr>
          <w:rFonts w:ascii="Arial" w:hAnsi="Arial" w:cs="Arial"/>
          <w:sz w:val="24"/>
          <w:szCs w:val="24"/>
        </w:rPr>
      </w:pPr>
    </w:p>
    <w:p w14:paraId="3F58AD58" w14:textId="77777777" w:rsidR="00842A52" w:rsidRPr="00023EC4" w:rsidRDefault="0AC08AB0" w:rsidP="0AC08AB0">
      <w:pPr>
        <w:pStyle w:val="Heading2"/>
        <w:rPr>
          <w:rFonts w:ascii="Arial" w:hAnsi="Arial" w:cs="Arial"/>
          <w:sz w:val="24"/>
          <w:szCs w:val="24"/>
        </w:rPr>
      </w:pPr>
      <w:r w:rsidRPr="0AC08AB0">
        <w:rPr>
          <w:rFonts w:ascii="Arial" w:hAnsi="Arial" w:cs="Arial"/>
          <w:sz w:val="24"/>
          <w:szCs w:val="24"/>
        </w:rPr>
        <w:t>Course Ground Rules</w:t>
      </w:r>
    </w:p>
    <w:p w14:paraId="2CDA3412" w14:textId="77777777" w:rsidR="00221FAF" w:rsidRPr="00023EC4" w:rsidRDefault="0AC08AB0" w:rsidP="0AC08AB0">
      <w:pPr>
        <w:jc w:val="both"/>
        <w:rPr>
          <w:rFonts w:ascii="Arial" w:hAnsi="Arial" w:cs="Arial"/>
          <w:sz w:val="24"/>
          <w:szCs w:val="24"/>
        </w:rPr>
      </w:pPr>
      <w:r w:rsidRPr="0AC08AB0">
        <w:rPr>
          <w:rFonts w:ascii="Arial" w:hAnsi="Arial" w:cs="Arial"/>
          <w:sz w:val="24"/>
          <w:szCs w:val="24"/>
        </w:rPr>
        <w:t>All students attending Walters State Community College, regardless of the time, location, or format of the class, must abide by the rules and regulations outlined in the current Walters State Catalog/Student Handbook and the current Walters State Timetable of Classes.</w:t>
      </w:r>
    </w:p>
    <w:p w14:paraId="2E0596AA" w14:textId="77777777" w:rsidR="00F67F55" w:rsidRPr="00023EC4" w:rsidRDefault="00873C87" w:rsidP="00BC4CDD">
      <w:pPr>
        <w:rPr>
          <w:rFonts w:ascii="Arial" w:hAnsi="Arial" w:cs="Arial"/>
          <w:sz w:val="24"/>
          <w:szCs w:val="24"/>
        </w:rPr>
      </w:pPr>
      <w:hyperlink r:id="rId8" w:history="1">
        <w:r w:rsidR="00221FAF" w:rsidRPr="00023EC4">
          <w:rPr>
            <w:rStyle w:val="Hyperlink"/>
            <w:rFonts w:ascii="Arial" w:hAnsi="Arial" w:cs="Arial"/>
            <w:sz w:val="24"/>
            <w:szCs w:val="24"/>
          </w:rPr>
          <w:t>Walters State Catalog (opens in new window)</w:t>
        </w:r>
      </w:hyperlink>
    </w:p>
    <w:p w14:paraId="189ADA54" w14:textId="77777777" w:rsidR="00221FAF" w:rsidRPr="00023EC4" w:rsidRDefault="0AC08AB0" w:rsidP="0AC08AB0">
      <w:pPr>
        <w:rPr>
          <w:rFonts w:ascii="Arial" w:hAnsi="Arial" w:cs="Arial"/>
          <w:sz w:val="24"/>
          <w:szCs w:val="24"/>
        </w:rPr>
      </w:pPr>
      <w:r w:rsidRPr="0AC08AB0">
        <w:rPr>
          <w:rFonts w:ascii="Arial" w:hAnsi="Arial" w:cs="Arial"/>
          <w:sz w:val="24"/>
          <w:szCs w:val="24"/>
        </w:rPr>
        <w:t>catalog.ws.edu/</w:t>
      </w:r>
    </w:p>
    <w:p w14:paraId="4C9552B6" w14:textId="77777777" w:rsidR="00F67F55" w:rsidRPr="00023EC4" w:rsidRDefault="00873C87" w:rsidP="00BC4CDD">
      <w:pPr>
        <w:rPr>
          <w:rFonts w:ascii="Arial" w:hAnsi="Arial" w:cs="Arial"/>
          <w:sz w:val="24"/>
          <w:szCs w:val="24"/>
        </w:rPr>
      </w:pPr>
      <w:hyperlink r:id="rId9" w:history="1">
        <w:r w:rsidR="00F67F55" w:rsidRPr="00023EC4">
          <w:rPr>
            <w:rStyle w:val="Hyperlink"/>
            <w:rFonts w:ascii="Arial" w:hAnsi="Arial" w:cs="Arial"/>
            <w:sz w:val="24"/>
            <w:szCs w:val="24"/>
          </w:rPr>
          <w:t>Walters State Timetable of Classes (opens in new window)</w:t>
        </w:r>
      </w:hyperlink>
      <w:r w:rsidR="00F67F55" w:rsidRPr="00023EC4">
        <w:rPr>
          <w:rFonts w:ascii="Arial" w:hAnsi="Arial" w:cs="Arial"/>
          <w:sz w:val="24"/>
          <w:szCs w:val="24"/>
        </w:rPr>
        <w:t xml:space="preserve"> </w:t>
      </w:r>
    </w:p>
    <w:p w14:paraId="5C2150FE" w14:textId="77777777" w:rsidR="00221FAF" w:rsidRPr="00023EC4" w:rsidRDefault="0AC08AB0" w:rsidP="0AC08AB0">
      <w:pPr>
        <w:rPr>
          <w:rFonts w:ascii="Arial" w:hAnsi="Arial" w:cs="Arial"/>
          <w:sz w:val="24"/>
          <w:szCs w:val="24"/>
        </w:rPr>
      </w:pPr>
      <w:r w:rsidRPr="0AC08AB0">
        <w:rPr>
          <w:rFonts w:ascii="Arial" w:hAnsi="Arial" w:cs="Arial"/>
          <w:sz w:val="24"/>
          <w:szCs w:val="24"/>
        </w:rPr>
        <w:t>ws.edu/admissions/registration/</w:t>
      </w:r>
    </w:p>
    <w:p w14:paraId="479FB65A" w14:textId="77777777" w:rsidR="00BC4CDD" w:rsidRPr="00023EC4" w:rsidRDefault="0AC08AB0" w:rsidP="0AC08AB0">
      <w:pPr>
        <w:jc w:val="both"/>
        <w:rPr>
          <w:rFonts w:ascii="Arial" w:hAnsi="Arial" w:cs="Arial"/>
          <w:sz w:val="24"/>
          <w:szCs w:val="24"/>
        </w:rPr>
      </w:pPr>
      <w:r w:rsidRPr="0AC08AB0">
        <w:rPr>
          <w:rFonts w:ascii="Arial" w:hAnsi="Arial" w:cs="Arial"/>
          <w:sz w:val="24"/>
          <w:szCs w:val="24"/>
        </w:rPr>
        <w:lastRenderedPageBreak/>
        <w:t>Students must attend the first day of on-ground class or contact the instructor prior to the first class. Failure to do this may result in being dropped from the class. Excessive absences may substantially lower the course grade.</w:t>
      </w:r>
    </w:p>
    <w:p w14:paraId="593EABB2" w14:textId="77777777" w:rsidR="00E22443" w:rsidRPr="00023EC4" w:rsidRDefault="0AC08AB0" w:rsidP="0AC08AB0">
      <w:pPr>
        <w:jc w:val="both"/>
        <w:rPr>
          <w:rFonts w:ascii="Arial" w:hAnsi="Arial" w:cs="Arial"/>
          <w:sz w:val="24"/>
          <w:szCs w:val="24"/>
        </w:rPr>
      </w:pPr>
      <w:r w:rsidRPr="0AC08AB0">
        <w:rPr>
          <w:rFonts w:ascii="Arial" w:hAnsi="Arial" w:cs="Arial"/>
          <w:sz w:val="24"/>
          <w:szCs w:val="24"/>
        </w:rPr>
        <w:t xml:space="preserve">Regular class attendance is a student’s obligation for any course regardless of format.  (See the Walters State Catalog/Student Handbook). If a student misses class, it is his or her responsibility to contact the instructor regarding missed assignments and/or activities and to be prepared for the next class assignment. </w:t>
      </w:r>
    </w:p>
    <w:p w14:paraId="6F246C06" w14:textId="77777777" w:rsidR="00E22443" w:rsidRPr="00023EC4" w:rsidRDefault="0AC08AB0" w:rsidP="0AC08AB0">
      <w:pPr>
        <w:jc w:val="both"/>
        <w:rPr>
          <w:rFonts w:ascii="Arial" w:hAnsi="Arial" w:cs="Arial"/>
          <w:sz w:val="24"/>
          <w:szCs w:val="24"/>
        </w:rPr>
      </w:pPr>
      <w:r w:rsidRPr="0AC08AB0">
        <w:rPr>
          <w:rFonts w:ascii="Arial" w:hAnsi="Arial" w:cs="Arial"/>
          <w:sz w:val="24"/>
          <w:szCs w:val="24"/>
        </w:rPr>
        <w:t>Students enrolled in web courses must follow the course attendance policy defined for online attendance during the first week of class and throughout the term. Failure to do this may result in being dropped from the class during week one OR may result in the accrual of absences which may negatively impact the student’s grade in the course.</w:t>
      </w:r>
    </w:p>
    <w:p w14:paraId="37BBF5C3" w14:textId="77777777" w:rsidR="00E22443" w:rsidRPr="00023EC4" w:rsidRDefault="0AC08AB0" w:rsidP="0AC08AB0">
      <w:pPr>
        <w:jc w:val="both"/>
        <w:rPr>
          <w:rFonts w:ascii="Arial" w:hAnsi="Arial" w:cs="Arial"/>
          <w:sz w:val="24"/>
          <w:szCs w:val="24"/>
        </w:rPr>
      </w:pPr>
      <w:r w:rsidRPr="0AC08AB0">
        <w:rPr>
          <w:rFonts w:ascii="Arial" w:hAnsi="Arial" w:cs="Arial"/>
          <w:sz w:val="24"/>
          <w:szCs w:val="24"/>
        </w:rPr>
        <w:t>Plagiarism, cheating, and other forms of academic dishonesty are prohibited. The minimum penalty for cheating is a “0” (zero) on the examination or assignment. Academic dishonesty may result in an “F” for the course. Additional information can be found in the WSCC Catalog/Student Handbook.</w:t>
      </w:r>
    </w:p>
    <w:p w14:paraId="56D24F7A" w14:textId="77777777" w:rsidR="00E22443" w:rsidRPr="00023EC4" w:rsidRDefault="00E13D59" w:rsidP="00E22443">
      <w:pPr>
        <w:jc w:val="both"/>
        <w:rPr>
          <w:rFonts w:ascii="Arial" w:hAnsi="Arial" w:cs="Arial"/>
          <w:sz w:val="24"/>
          <w:szCs w:val="24"/>
        </w:rPr>
      </w:pPr>
      <w:r w:rsidRPr="00023EC4">
        <w:rPr>
          <w:rFonts w:ascii="Arial" w:hAnsi="Arial" w:cs="Arial"/>
          <w:sz w:val="24"/>
          <w:szCs w:val="24"/>
        </w:rPr>
        <w:t xml:space="preserve"> </w:t>
      </w:r>
      <w:hyperlink r:id="rId10" w:history="1">
        <w:r w:rsidRPr="00023EC4">
          <w:rPr>
            <w:rStyle w:val="Hyperlink"/>
            <w:rFonts w:ascii="Arial" w:hAnsi="Arial" w:cs="Arial"/>
            <w:sz w:val="24"/>
            <w:szCs w:val="24"/>
          </w:rPr>
          <w:t>Walters State Catalog (opens in new window)</w:t>
        </w:r>
      </w:hyperlink>
    </w:p>
    <w:p w14:paraId="31F40700" w14:textId="77777777" w:rsidR="00E22443" w:rsidRPr="00023EC4" w:rsidRDefault="0AC08AB0" w:rsidP="0AC08AB0">
      <w:pPr>
        <w:jc w:val="both"/>
        <w:rPr>
          <w:rFonts w:ascii="Arial" w:hAnsi="Arial" w:cs="Arial"/>
          <w:sz w:val="24"/>
          <w:szCs w:val="24"/>
        </w:rPr>
      </w:pPr>
      <w:r w:rsidRPr="0AC08AB0">
        <w:rPr>
          <w:rFonts w:ascii="Arial" w:hAnsi="Arial" w:cs="Arial"/>
          <w:sz w:val="24"/>
          <w:szCs w:val="24"/>
        </w:rPr>
        <w:t>catalog.ws.edu/</w:t>
      </w:r>
    </w:p>
    <w:p w14:paraId="1DE10613" w14:textId="77777777" w:rsidR="00B03A2F" w:rsidRPr="00023EC4" w:rsidRDefault="0AC08AB0" w:rsidP="0AC08AB0">
      <w:pPr>
        <w:jc w:val="both"/>
        <w:rPr>
          <w:rFonts w:ascii="Arial" w:hAnsi="Arial" w:cs="Arial"/>
          <w:sz w:val="24"/>
          <w:szCs w:val="24"/>
        </w:rPr>
      </w:pPr>
      <w:r w:rsidRPr="0AC08AB0">
        <w:rPr>
          <w:rFonts w:ascii="Arial" w:hAnsi="Arial" w:cs="Arial"/>
          <w:sz w:val="24"/>
          <w:szCs w:val="24"/>
        </w:rPr>
        <w:t>Students with disabilities must register with Student Support Services each semester in the Student Services Building, Room U134 (phone 423-585-6892) if they need any special facilities, services, or consideration.</w:t>
      </w:r>
    </w:p>
    <w:p w14:paraId="0F530861" w14:textId="77777777" w:rsidR="00E13D59" w:rsidRPr="00023EC4" w:rsidRDefault="00873C87" w:rsidP="00AD1FB7">
      <w:pPr>
        <w:jc w:val="both"/>
        <w:rPr>
          <w:rFonts w:ascii="Arial" w:hAnsi="Arial" w:cs="Arial"/>
          <w:sz w:val="24"/>
          <w:szCs w:val="24"/>
        </w:rPr>
      </w:pPr>
      <w:hyperlink r:id="rId11" w:history="1">
        <w:r w:rsidR="00E13D59" w:rsidRPr="00023EC4">
          <w:rPr>
            <w:rStyle w:val="Hyperlink"/>
            <w:rFonts w:ascii="Arial" w:hAnsi="Arial" w:cs="Arial"/>
            <w:sz w:val="24"/>
            <w:szCs w:val="24"/>
          </w:rPr>
          <w:t>Walters State Student Support Services (opens in new window)</w:t>
        </w:r>
      </w:hyperlink>
    </w:p>
    <w:p w14:paraId="168BC1A0" w14:textId="77777777" w:rsidR="00E13D59" w:rsidRPr="00023EC4" w:rsidRDefault="00E13D59" w:rsidP="00AD1FB7">
      <w:pPr>
        <w:jc w:val="both"/>
        <w:rPr>
          <w:rFonts w:ascii="Arial" w:hAnsi="Arial" w:cs="Arial"/>
          <w:sz w:val="24"/>
          <w:szCs w:val="24"/>
        </w:rPr>
      </w:pPr>
      <w:r w:rsidRPr="00023EC4">
        <w:rPr>
          <w:rFonts w:ascii="Arial" w:hAnsi="Arial" w:cs="Arial"/>
          <w:sz w:val="24"/>
          <w:szCs w:val="24"/>
        </w:rPr>
        <w:t>http://ws.edu/student-services/disability/</w:t>
      </w:r>
    </w:p>
    <w:p w14:paraId="28A0D8A8" w14:textId="77777777" w:rsidR="00BC4CDD" w:rsidRPr="00023EC4" w:rsidRDefault="0AC08AB0" w:rsidP="0AC08AB0">
      <w:pPr>
        <w:jc w:val="both"/>
        <w:rPr>
          <w:rFonts w:ascii="Arial" w:hAnsi="Arial" w:cs="Arial"/>
          <w:sz w:val="24"/>
          <w:szCs w:val="24"/>
        </w:rPr>
      </w:pPr>
      <w:r w:rsidRPr="0AC08AB0">
        <w:rPr>
          <w:rFonts w:ascii="Arial" w:eastAsia="Arial" w:hAnsi="Arial" w:cs="Arial"/>
          <w:sz w:val="24"/>
          <w:szCs w:val="24"/>
        </w:rPr>
        <w:t>Students in need of tutoring assistance are encouraged to contact the Office of Student Tutoring located as follows:</w:t>
      </w:r>
    </w:p>
    <w:p w14:paraId="51F3F4CC" w14:textId="77777777" w:rsidR="00BC4CDD" w:rsidRPr="00023EC4" w:rsidRDefault="0AC08AB0" w:rsidP="0AC08AB0">
      <w:pPr>
        <w:pStyle w:val="ListParagraph"/>
        <w:numPr>
          <w:ilvl w:val="0"/>
          <w:numId w:val="7"/>
        </w:numPr>
        <w:rPr>
          <w:rFonts w:ascii="Arial" w:hAnsi="Arial" w:cs="Arial"/>
          <w:sz w:val="24"/>
          <w:szCs w:val="24"/>
        </w:rPr>
      </w:pPr>
      <w:r w:rsidRPr="0AC08AB0">
        <w:rPr>
          <w:rFonts w:ascii="Arial" w:hAnsi="Arial" w:cs="Arial"/>
          <w:sz w:val="24"/>
          <w:szCs w:val="24"/>
        </w:rPr>
        <w:t>Morristown Campus - Student Services Building Room L107 – (423) 585-6920</w:t>
      </w:r>
    </w:p>
    <w:p w14:paraId="00A2CB71" w14:textId="77777777" w:rsidR="00BC4CDD" w:rsidRPr="00023EC4" w:rsidRDefault="0AC08AB0" w:rsidP="0AC08AB0">
      <w:pPr>
        <w:pStyle w:val="ListParagraph"/>
        <w:numPr>
          <w:ilvl w:val="0"/>
          <w:numId w:val="7"/>
        </w:numPr>
        <w:rPr>
          <w:rFonts w:ascii="Arial" w:hAnsi="Arial" w:cs="Arial"/>
          <w:sz w:val="24"/>
          <w:szCs w:val="24"/>
        </w:rPr>
      </w:pPr>
      <w:r w:rsidRPr="0AC08AB0">
        <w:rPr>
          <w:rFonts w:ascii="Arial" w:hAnsi="Arial" w:cs="Arial"/>
          <w:sz w:val="24"/>
          <w:szCs w:val="24"/>
        </w:rPr>
        <w:t>Greeneville Campus – Room 420 - (423) 798-7982</w:t>
      </w:r>
    </w:p>
    <w:p w14:paraId="37F52217" w14:textId="77777777" w:rsidR="00BC4CDD" w:rsidRPr="00023EC4" w:rsidRDefault="0AC08AB0" w:rsidP="0AC08AB0">
      <w:pPr>
        <w:pStyle w:val="ListParagraph"/>
        <w:numPr>
          <w:ilvl w:val="0"/>
          <w:numId w:val="7"/>
        </w:numPr>
        <w:rPr>
          <w:rFonts w:ascii="Arial" w:hAnsi="Arial" w:cs="Arial"/>
          <w:sz w:val="24"/>
          <w:szCs w:val="24"/>
        </w:rPr>
      </w:pPr>
      <w:r w:rsidRPr="0AC08AB0">
        <w:rPr>
          <w:rFonts w:ascii="Arial" w:hAnsi="Arial" w:cs="Arial"/>
          <w:sz w:val="24"/>
          <w:szCs w:val="24"/>
        </w:rPr>
        <w:t>Sevierville Campus - Marshall-Maples Hall Room 118 – (865) 286-2787</w:t>
      </w:r>
    </w:p>
    <w:p w14:paraId="12847757" w14:textId="77777777" w:rsidR="00BC4CDD" w:rsidRPr="00023EC4" w:rsidRDefault="0AC08AB0" w:rsidP="0AC08AB0">
      <w:pPr>
        <w:pStyle w:val="ListParagraph"/>
        <w:numPr>
          <w:ilvl w:val="0"/>
          <w:numId w:val="7"/>
        </w:numPr>
        <w:rPr>
          <w:rFonts w:ascii="Arial" w:hAnsi="Arial" w:cs="Arial"/>
          <w:sz w:val="24"/>
          <w:szCs w:val="24"/>
        </w:rPr>
      </w:pPr>
      <w:r w:rsidRPr="0AC08AB0">
        <w:rPr>
          <w:rFonts w:ascii="Arial" w:hAnsi="Arial" w:cs="Arial"/>
          <w:sz w:val="24"/>
          <w:szCs w:val="24"/>
        </w:rPr>
        <w:t xml:space="preserve">Claiborne Campus – Room 123A (423) 851-4761 </w:t>
      </w:r>
    </w:p>
    <w:p w14:paraId="3C159671" w14:textId="77777777" w:rsidR="00AD1FB7" w:rsidRPr="00023EC4" w:rsidRDefault="0AC08AB0" w:rsidP="0AC08AB0">
      <w:pPr>
        <w:rPr>
          <w:rFonts w:ascii="Arial" w:hAnsi="Arial" w:cs="Arial"/>
          <w:sz w:val="24"/>
          <w:szCs w:val="24"/>
        </w:rPr>
      </w:pPr>
      <w:r w:rsidRPr="0AC08AB0">
        <w:rPr>
          <w:rFonts w:ascii="Arial" w:hAnsi="Arial" w:cs="Arial"/>
          <w:sz w:val="24"/>
          <w:szCs w:val="24"/>
        </w:rPr>
        <w:t>Specific tutoring assistance in mathematics and writing is available in-person and online as follows:</w:t>
      </w:r>
    </w:p>
    <w:p w14:paraId="2B4FEC07" w14:textId="77777777" w:rsidR="00BC4CDD" w:rsidRPr="00023EC4" w:rsidRDefault="0AC08AB0" w:rsidP="0AC08AB0">
      <w:pPr>
        <w:rPr>
          <w:rFonts w:ascii="Arial" w:hAnsi="Arial" w:cs="Arial"/>
          <w:sz w:val="24"/>
          <w:szCs w:val="24"/>
        </w:rPr>
      </w:pPr>
      <w:r w:rsidRPr="0AC08AB0">
        <w:rPr>
          <w:rFonts w:ascii="Arial" w:hAnsi="Arial" w:cs="Arial"/>
          <w:sz w:val="24"/>
          <w:szCs w:val="24"/>
        </w:rPr>
        <w:t>Morristown Campus – English Learning Lab – HUM 120 – (423) 585-6970</w:t>
      </w:r>
    </w:p>
    <w:p w14:paraId="29F7CC81" w14:textId="77777777" w:rsidR="00BC4CDD" w:rsidRPr="00023EC4" w:rsidRDefault="00873C87" w:rsidP="00AD1FB7">
      <w:pPr>
        <w:rPr>
          <w:rFonts w:ascii="Arial" w:hAnsi="Arial" w:cs="Arial"/>
          <w:sz w:val="24"/>
          <w:szCs w:val="24"/>
        </w:rPr>
      </w:pPr>
      <w:hyperlink r:id="rId12" w:history="1">
        <w:r w:rsidR="00AD1FB7" w:rsidRPr="00023EC4">
          <w:rPr>
            <w:rStyle w:val="Hyperlink"/>
            <w:rFonts w:ascii="Arial" w:hAnsi="Arial" w:cs="Arial"/>
            <w:sz w:val="24"/>
            <w:szCs w:val="24"/>
          </w:rPr>
          <w:t>Walters State English Learning Lab (opens in new window)</w:t>
        </w:r>
      </w:hyperlink>
    </w:p>
    <w:p w14:paraId="285CA0FC" w14:textId="77777777" w:rsidR="00AD1FB7" w:rsidRPr="00023EC4" w:rsidRDefault="0AC08AB0" w:rsidP="0AC08AB0">
      <w:pPr>
        <w:rPr>
          <w:rFonts w:ascii="Arial" w:hAnsi="Arial" w:cs="Arial"/>
          <w:sz w:val="24"/>
          <w:szCs w:val="24"/>
        </w:rPr>
      </w:pPr>
      <w:r w:rsidRPr="0AC08AB0">
        <w:rPr>
          <w:rFonts w:ascii="Arial" w:hAnsi="Arial" w:cs="Arial"/>
          <w:sz w:val="24"/>
          <w:szCs w:val="24"/>
        </w:rPr>
        <w:t>ws.edu/academics/humanities/writing-lab</w:t>
      </w:r>
    </w:p>
    <w:p w14:paraId="61AA3879" w14:textId="77777777" w:rsidR="00BC4CDD" w:rsidRPr="00023EC4" w:rsidRDefault="0AC08AB0" w:rsidP="0AC08AB0">
      <w:pPr>
        <w:rPr>
          <w:rFonts w:ascii="Arial" w:hAnsi="Arial" w:cs="Arial"/>
          <w:sz w:val="24"/>
          <w:szCs w:val="24"/>
        </w:rPr>
      </w:pPr>
      <w:r w:rsidRPr="0AC08AB0">
        <w:rPr>
          <w:rFonts w:ascii="Arial" w:hAnsi="Arial" w:cs="Arial"/>
          <w:sz w:val="24"/>
          <w:szCs w:val="24"/>
        </w:rPr>
        <w:t>Morristown Campus – Mathematics Lab – MBSS 222 - (423) 585-6872</w:t>
      </w:r>
    </w:p>
    <w:p w14:paraId="4F1C7F83" w14:textId="77777777" w:rsidR="00AD1FB7" w:rsidRPr="00023EC4" w:rsidRDefault="00873C87" w:rsidP="00AD1FB7">
      <w:pPr>
        <w:rPr>
          <w:rFonts w:ascii="Arial" w:hAnsi="Arial" w:cs="Arial"/>
          <w:sz w:val="24"/>
          <w:szCs w:val="24"/>
        </w:rPr>
      </w:pPr>
      <w:hyperlink r:id="rId13" w:history="1">
        <w:r w:rsidR="00AD1FB7" w:rsidRPr="00023EC4">
          <w:rPr>
            <w:rStyle w:val="Hyperlink"/>
            <w:rFonts w:ascii="Arial" w:hAnsi="Arial" w:cs="Arial"/>
            <w:sz w:val="24"/>
            <w:szCs w:val="24"/>
          </w:rPr>
          <w:t>Walters State Mathematics Learning Lab (opens in new window)</w:t>
        </w:r>
      </w:hyperlink>
    </w:p>
    <w:p w14:paraId="49649D73" w14:textId="77777777" w:rsidR="00BC4CDD" w:rsidRPr="00023EC4" w:rsidRDefault="0AC08AB0" w:rsidP="0AC08AB0">
      <w:pPr>
        <w:rPr>
          <w:rFonts w:ascii="Arial" w:hAnsi="Arial" w:cs="Arial"/>
          <w:sz w:val="24"/>
          <w:szCs w:val="24"/>
        </w:rPr>
      </w:pPr>
      <w:r w:rsidRPr="0AC08AB0">
        <w:rPr>
          <w:rFonts w:ascii="Arial" w:hAnsi="Arial" w:cs="Arial"/>
          <w:sz w:val="24"/>
          <w:szCs w:val="24"/>
        </w:rPr>
        <w:t>ws.edu/academics/mathematics/learning-lab</w:t>
      </w:r>
    </w:p>
    <w:p w14:paraId="104E43D9" w14:textId="77777777" w:rsidR="00AD1FB7" w:rsidRPr="00023EC4" w:rsidRDefault="0AC08AB0" w:rsidP="0AC08AB0">
      <w:pPr>
        <w:jc w:val="both"/>
        <w:rPr>
          <w:rFonts w:ascii="Arial" w:hAnsi="Arial" w:cs="Arial"/>
          <w:sz w:val="24"/>
          <w:szCs w:val="24"/>
        </w:rPr>
      </w:pPr>
      <w:r w:rsidRPr="0AC08AB0">
        <w:rPr>
          <w:rFonts w:ascii="Arial" w:hAnsi="Arial" w:cs="Arial"/>
          <w:sz w:val="24"/>
          <w:szCs w:val="24"/>
        </w:rPr>
        <w:t>Students who need assistance with computing and technology issues should contact the IET Helpdesk by phone at Morristown: 423-318-2742 Greeneville: 423-798-8186 or Sevierville: 865-286-2789 or on-line access.</w:t>
      </w:r>
    </w:p>
    <w:p w14:paraId="1B600CCE" w14:textId="77777777" w:rsidR="00AD1FB7" w:rsidRPr="00023EC4" w:rsidRDefault="00873C87" w:rsidP="00BC4CDD">
      <w:pPr>
        <w:rPr>
          <w:rFonts w:ascii="Arial" w:hAnsi="Arial" w:cs="Arial"/>
          <w:sz w:val="24"/>
          <w:szCs w:val="24"/>
        </w:rPr>
      </w:pPr>
      <w:hyperlink r:id="rId14" w:history="1">
        <w:r w:rsidR="00AD1FB7" w:rsidRPr="00023EC4">
          <w:rPr>
            <w:rStyle w:val="Hyperlink"/>
            <w:rFonts w:ascii="Arial" w:hAnsi="Arial" w:cs="Arial"/>
            <w:sz w:val="24"/>
            <w:szCs w:val="24"/>
          </w:rPr>
          <w:t>Walters State Helpdesk (opens in new window)</w:t>
        </w:r>
      </w:hyperlink>
      <w:r w:rsidR="00AD1FB7" w:rsidRPr="00023EC4">
        <w:rPr>
          <w:rFonts w:ascii="Arial" w:hAnsi="Arial" w:cs="Arial"/>
          <w:sz w:val="24"/>
          <w:szCs w:val="24"/>
        </w:rPr>
        <w:t xml:space="preserve">  </w:t>
      </w:r>
    </w:p>
    <w:p w14:paraId="188B9EFD" w14:textId="77777777" w:rsidR="00BC4CDD" w:rsidRPr="00023EC4" w:rsidRDefault="0AC08AB0" w:rsidP="0AC08AB0">
      <w:pPr>
        <w:rPr>
          <w:rFonts w:ascii="Arial" w:hAnsi="Arial" w:cs="Arial"/>
          <w:sz w:val="24"/>
          <w:szCs w:val="24"/>
        </w:rPr>
      </w:pPr>
      <w:r w:rsidRPr="0AC08AB0">
        <w:rPr>
          <w:rFonts w:ascii="Arial" w:hAnsi="Arial" w:cs="Arial"/>
          <w:sz w:val="24"/>
          <w:szCs w:val="24"/>
        </w:rPr>
        <w:t>helpdesk.ws.edu</w:t>
      </w:r>
    </w:p>
    <w:p w14:paraId="45F588F2" w14:textId="77777777" w:rsidR="00BC4CDD" w:rsidRPr="00023EC4" w:rsidRDefault="0AC08AB0" w:rsidP="0AC08AB0">
      <w:pPr>
        <w:jc w:val="both"/>
        <w:rPr>
          <w:rFonts w:ascii="Arial" w:hAnsi="Arial" w:cs="Arial"/>
          <w:sz w:val="24"/>
          <w:szCs w:val="24"/>
        </w:rPr>
      </w:pPr>
      <w:r w:rsidRPr="0AC08AB0">
        <w:rPr>
          <w:rFonts w:ascii="Arial" w:hAnsi="Arial" w:cs="Arial"/>
          <w:sz w:val="24"/>
          <w:szCs w:val="24"/>
        </w:rPr>
        <w:t>Students receiving any type of financial aid or scholarship should contact the Financial Aid Office before making any changes to their schedule. Schedule changes without prior approval may result in loss of award for the current term and future terms.</w:t>
      </w:r>
    </w:p>
    <w:p w14:paraId="23A5CDA2" w14:textId="77777777" w:rsidR="00FC6558" w:rsidRPr="00023EC4" w:rsidRDefault="0AC08AB0" w:rsidP="0AC08AB0">
      <w:pPr>
        <w:jc w:val="both"/>
        <w:rPr>
          <w:rFonts w:ascii="Arial" w:hAnsi="Arial" w:cs="Arial"/>
          <w:sz w:val="24"/>
          <w:szCs w:val="24"/>
        </w:rPr>
      </w:pPr>
      <w:r w:rsidRPr="0AC08AB0">
        <w:rPr>
          <w:rFonts w:ascii="Arial" w:hAnsi="Arial" w:cs="Arial"/>
          <w:sz w:val="24"/>
          <w:szCs w:val="24"/>
        </w:rPr>
        <w:t>All forms of student Financial Aid may be jeopardized or lost due to the lack of Satisfactory Academic Progress in one or multiple courses. Lack of Satisfactory Academic Progress may negatively impact a student’s degree/certificate completion pace and further jeopardize Financial Aid eligibility.</w:t>
      </w:r>
    </w:p>
    <w:p w14:paraId="4C9690D5" w14:textId="77777777" w:rsidR="00BC4CDD" w:rsidRPr="00023EC4" w:rsidRDefault="0AC08AB0" w:rsidP="0AC08AB0">
      <w:pPr>
        <w:jc w:val="both"/>
        <w:rPr>
          <w:rFonts w:ascii="Arial" w:hAnsi="Arial" w:cs="Arial"/>
          <w:sz w:val="24"/>
          <w:szCs w:val="24"/>
        </w:rPr>
      </w:pPr>
      <w:r w:rsidRPr="0AC08AB0">
        <w:rPr>
          <w:rFonts w:ascii="Arial" w:hAnsi="Arial" w:cs="Arial"/>
          <w:sz w:val="24"/>
          <w:szCs w:val="24"/>
        </w:rPr>
        <w:t xml:space="preserve">Students who have not paid fees on time and/or are not correctly registered for this class and whose names do not appear on official class rolls generated by the Walters State student information system (StarNET) will not be allowed to remain in class or receive credit for this course. </w:t>
      </w:r>
    </w:p>
    <w:p w14:paraId="5409475A" w14:textId="77777777" w:rsidR="00BC4CDD" w:rsidRPr="00023EC4" w:rsidRDefault="0AC08AB0" w:rsidP="0AC08AB0">
      <w:pPr>
        <w:jc w:val="both"/>
        <w:rPr>
          <w:rFonts w:ascii="Arial" w:hAnsi="Arial" w:cs="Arial"/>
          <w:sz w:val="24"/>
          <w:szCs w:val="24"/>
        </w:rPr>
      </w:pPr>
      <w:r w:rsidRPr="0AC08AB0">
        <w:rPr>
          <w:rFonts w:ascii="Arial" w:hAnsi="Arial" w:cs="Arial"/>
          <w:sz w:val="24"/>
          <w:szCs w:val="24"/>
        </w:rPr>
        <w:t xml:space="preserve">Electronic devices must not disrupt the instructional process or college-sponsored academic activity. Use of electronic devices is prohibited unless use of the device is relevant to the activity and use is sanctioned by the faculty member in charge. Electronic devices that are not relevant to the activity or sanctioned by the faculty member in charge should be set so that they will not produce an audible sound during classroom instruction or other college-sponsored academic activity. </w:t>
      </w:r>
    </w:p>
    <w:p w14:paraId="73E46664" w14:textId="77777777" w:rsidR="00BC4CDD" w:rsidRPr="00023EC4" w:rsidRDefault="0AC08AB0" w:rsidP="0AC08AB0">
      <w:pPr>
        <w:pStyle w:val="Heading2"/>
        <w:rPr>
          <w:rFonts w:ascii="Arial" w:hAnsi="Arial" w:cs="Arial"/>
          <w:sz w:val="24"/>
          <w:szCs w:val="24"/>
        </w:rPr>
      </w:pPr>
      <w:r w:rsidRPr="0AC08AB0">
        <w:rPr>
          <w:rFonts w:ascii="Arial" w:hAnsi="Arial" w:cs="Arial"/>
          <w:sz w:val="24"/>
          <w:szCs w:val="24"/>
        </w:rPr>
        <w:t>Cancellation of Classes and Academic Continuity</w:t>
      </w:r>
    </w:p>
    <w:p w14:paraId="0BB0A84D" w14:textId="77777777" w:rsidR="003C7E2C" w:rsidRPr="00023EC4" w:rsidRDefault="0AC08AB0" w:rsidP="0AC08AB0">
      <w:pPr>
        <w:jc w:val="both"/>
        <w:rPr>
          <w:rFonts w:ascii="Arial" w:hAnsi="Arial" w:cs="Arial"/>
          <w:sz w:val="24"/>
          <w:szCs w:val="24"/>
        </w:rPr>
      </w:pPr>
      <w:r w:rsidRPr="0AC08AB0">
        <w:rPr>
          <w:rFonts w:ascii="Arial" w:hAnsi="Arial" w:cs="Arial"/>
          <w:sz w:val="24"/>
          <w:szCs w:val="24"/>
        </w:rPr>
        <w:t xml:space="preserve">For information related to the cancellation of classes due to inclement weather or other events, please check the Senators Emergency Text system or the college’s Web site at: </w:t>
      </w:r>
    </w:p>
    <w:p w14:paraId="6F3F5672" w14:textId="77777777" w:rsidR="003C7E2C" w:rsidRPr="00023EC4" w:rsidRDefault="00873C87" w:rsidP="0AC08AB0">
      <w:pPr>
        <w:jc w:val="both"/>
        <w:rPr>
          <w:rFonts w:ascii="Arial" w:hAnsi="Arial" w:cs="Arial"/>
          <w:sz w:val="24"/>
          <w:szCs w:val="24"/>
        </w:rPr>
      </w:pPr>
      <w:hyperlink r:id="rId15">
        <w:r w:rsidR="0AC08AB0" w:rsidRPr="0AC08AB0">
          <w:rPr>
            <w:rStyle w:val="Hyperlink"/>
            <w:rFonts w:ascii="Arial" w:hAnsi="Arial" w:cs="Arial"/>
            <w:sz w:val="24"/>
            <w:szCs w:val="24"/>
          </w:rPr>
          <w:t>Walters State Homepage (opens in new window)</w:t>
        </w:r>
      </w:hyperlink>
      <w:r w:rsidR="0AC08AB0" w:rsidRPr="0AC08AB0">
        <w:rPr>
          <w:rFonts w:ascii="Arial" w:hAnsi="Arial" w:cs="Arial"/>
          <w:sz w:val="24"/>
          <w:szCs w:val="24"/>
        </w:rPr>
        <w:t>, ws.edu</w:t>
      </w:r>
    </w:p>
    <w:p w14:paraId="7BE8044A" w14:textId="77777777" w:rsidR="003C7E2C" w:rsidRPr="00023EC4" w:rsidRDefault="00873C87" w:rsidP="0AC08AB0">
      <w:pPr>
        <w:jc w:val="both"/>
        <w:rPr>
          <w:rFonts w:ascii="Arial" w:hAnsi="Arial" w:cs="Arial"/>
          <w:sz w:val="24"/>
          <w:szCs w:val="24"/>
        </w:rPr>
      </w:pPr>
      <w:hyperlink r:id="rId16">
        <w:r w:rsidR="0AC08AB0" w:rsidRPr="0AC08AB0">
          <w:rPr>
            <w:rStyle w:val="Hyperlink"/>
            <w:rFonts w:ascii="Arial" w:hAnsi="Arial" w:cs="Arial"/>
            <w:sz w:val="24"/>
            <w:szCs w:val="24"/>
          </w:rPr>
          <w:t>Walters State Facebook page (opens in new window)</w:t>
        </w:r>
      </w:hyperlink>
      <w:r w:rsidR="0AC08AB0" w:rsidRPr="0AC08AB0">
        <w:rPr>
          <w:rFonts w:ascii="Arial" w:hAnsi="Arial" w:cs="Arial"/>
          <w:sz w:val="24"/>
          <w:szCs w:val="24"/>
        </w:rPr>
        <w:t xml:space="preserve"> www.facebook.com/Walters-State-Community-College-31979634995/</w:t>
      </w:r>
    </w:p>
    <w:p w14:paraId="08FEB31F" w14:textId="77777777" w:rsidR="003C7E2C" w:rsidRPr="00023EC4" w:rsidRDefault="00873C87" w:rsidP="0AC08AB0">
      <w:pPr>
        <w:jc w:val="both"/>
        <w:rPr>
          <w:rFonts w:ascii="Arial" w:hAnsi="Arial" w:cs="Arial"/>
          <w:sz w:val="24"/>
          <w:szCs w:val="24"/>
        </w:rPr>
      </w:pPr>
      <w:hyperlink r:id="rId17">
        <w:r w:rsidR="0AC08AB0" w:rsidRPr="0AC08AB0">
          <w:rPr>
            <w:rStyle w:val="Hyperlink"/>
            <w:rFonts w:ascii="Arial" w:hAnsi="Arial" w:cs="Arial"/>
            <w:sz w:val="24"/>
            <w:szCs w:val="24"/>
          </w:rPr>
          <w:t>Walters State Twitter page (opens in new window)</w:t>
        </w:r>
      </w:hyperlink>
      <w:r w:rsidR="0AC08AB0" w:rsidRPr="0AC08AB0">
        <w:rPr>
          <w:rFonts w:ascii="Arial" w:hAnsi="Arial" w:cs="Arial"/>
          <w:sz w:val="24"/>
          <w:szCs w:val="24"/>
        </w:rPr>
        <w:t xml:space="preserve">, </w:t>
      </w:r>
    </w:p>
    <w:p w14:paraId="5A4A265B" w14:textId="77777777" w:rsidR="00BC4CDD" w:rsidRPr="00023EC4" w:rsidRDefault="0AC08AB0" w:rsidP="0AC08AB0">
      <w:pPr>
        <w:jc w:val="both"/>
        <w:rPr>
          <w:rFonts w:ascii="Arial" w:hAnsi="Arial" w:cs="Arial"/>
          <w:sz w:val="24"/>
          <w:szCs w:val="24"/>
        </w:rPr>
      </w:pPr>
      <w:r w:rsidRPr="0AC08AB0">
        <w:rPr>
          <w:rFonts w:ascii="Arial" w:hAnsi="Arial" w:cs="Arial"/>
          <w:sz w:val="24"/>
          <w:szCs w:val="24"/>
        </w:rPr>
        <w:t>or call the college’s student information line, 1-800-225-4770, option 1; the Sevier County Campus, (865) 774-5800, option 7; the Greeneville/Greene County Campus (423) 798-7940, option 7; or the Claiborne County Campus, 423-636-6200, option 7. Also, please monitor local TV and radio stations for further announcements.</w:t>
      </w:r>
    </w:p>
    <w:p w14:paraId="7AF20C4E" w14:textId="77777777" w:rsidR="00BC4CDD" w:rsidRPr="00023EC4" w:rsidRDefault="0AC08AB0" w:rsidP="0AC08AB0">
      <w:pPr>
        <w:jc w:val="both"/>
        <w:rPr>
          <w:rFonts w:ascii="Arial" w:hAnsi="Arial" w:cs="Arial"/>
          <w:sz w:val="24"/>
          <w:szCs w:val="24"/>
        </w:rPr>
      </w:pPr>
      <w:r w:rsidRPr="0AC08AB0">
        <w:rPr>
          <w:rFonts w:ascii="Arial" w:hAnsi="Arial" w:cs="Arial"/>
          <w:sz w:val="24"/>
          <w:szCs w:val="24"/>
        </w:rPr>
        <w:lastRenderedPageBreak/>
        <w:t xml:space="preserve">When an event or disaster interrupts the scheduled operations of the college and the ability to proceed with the academic course activities as planned, the college and your instructor may alter the course plan outlined in the syllabus. Should an event occur, students should refer to their course e-Learn pages and/or class materials previously delivered to receive guidance from their instructor. Students should continue to monitor the official college channels of communication listed in the above paragraph. If you would like to sign up for the Senators Emergency Text system, please go to the following Web site: </w:t>
      </w:r>
      <w:hyperlink r:id="rId18">
        <w:r w:rsidRPr="0AC08AB0">
          <w:rPr>
            <w:rStyle w:val="Hyperlink"/>
            <w:rFonts w:ascii="Arial" w:hAnsi="Arial" w:cs="Arial"/>
            <w:sz w:val="24"/>
            <w:szCs w:val="24"/>
          </w:rPr>
          <w:t>Senator Emergency Text System (opens in new window)</w:t>
        </w:r>
      </w:hyperlink>
      <w:r w:rsidRPr="0AC08AB0">
        <w:rPr>
          <w:rFonts w:ascii="Arial" w:hAnsi="Arial" w:cs="Arial"/>
          <w:sz w:val="24"/>
          <w:szCs w:val="24"/>
        </w:rPr>
        <w:t xml:space="preserve"> ws.edu/set/</w:t>
      </w:r>
    </w:p>
    <w:p w14:paraId="3C550403" w14:textId="77777777" w:rsidR="003A45CE" w:rsidRPr="00023EC4" w:rsidRDefault="0AC08AB0" w:rsidP="0AC08AB0">
      <w:pPr>
        <w:jc w:val="both"/>
        <w:rPr>
          <w:rFonts w:ascii="Arial" w:hAnsi="Arial" w:cs="Arial"/>
          <w:sz w:val="24"/>
          <w:szCs w:val="24"/>
        </w:rPr>
      </w:pPr>
      <w:r w:rsidRPr="0AC08AB0">
        <w:rPr>
          <w:rFonts w:ascii="Arial" w:hAnsi="Arial" w:cs="Arial"/>
          <w:sz w:val="24"/>
          <w:szCs w:val="24"/>
        </w:rPr>
        <w:t>Dual Enrollment students attending on a high school campus should refer to the high school inclement weather cancellations.</w:t>
      </w:r>
    </w:p>
    <w:p w14:paraId="40130FB3" w14:textId="77777777" w:rsidR="00C50A62" w:rsidRPr="00023EC4" w:rsidRDefault="0AC08AB0" w:rsidP="0AC08AB0">
      <w:pPr>
        <w:pStyle w:val="Heading2"/>
        <w:rPr>
          <w:rFonts w:ascii="Arial" w:hAnsi="Arial" w:cs="Arial"/>
          <w:sz w:val="24"/>
          <w:szCs w:val="24"/>
        </w:rPr>
      </w:pPr>
      <w:r w:rsidRPr="0AC08AB0">
        <w:rPr>
          <w:rFonts w:ascii="Arial" w:hAnsi="Arial" w:cs="Arial"/>
          <w:sz w:val="24"/>
          <w:szCs w:val="24"/>
        </w:rPr>
        <w:t>Walters State Quality Enhancement Plan Vision</w:t>
      </w:r>
    </w:p>
    <w:p w14:paraId="37BC7B63" w14:textId="77777777" w:rsidR="00C50A62" w:rsidRPr="00023EC4" w:rsidRDefault="0AC08AB0" w:rsidP="0AC08AB0">
      <w:pPr>
        <w:rPr>
          <w:rFonts w:ascii="Arial" w:hAnsi="Arial" w:cs="Arial"/>
          <w:sz w:val="24"/>
          <w:szCs w:val="24"/>
        </w:rPr>
      </w:pPr>
      <w:r w:rsidRPr="0AC08AB0">
        <w:rPr>
          <w:rFonts w:ascii="Arial" w:hAnsi="Arial" w:cs="Arial"/>
          <w:sz w:val="24"/>
          <w:szCs w:val="24"/>
        </w:rPr>
        <w:t>Walters State Community College’s Quality Enhancement Plan aims to improve the academic advising process to promote student success through the following ways: creating professional development trainings and utilizing technology that transforms the advising community, helping students become connected and engaged with campus resources, and instilling students with a sense of individual responsibility that will foster academic success.</w:t>
      </w:r>
    </w:p>
    <w:p w14:paraId="156F0C14" w14:textId="77777777" w:rsidR="00F16BCD" w:rsidRDefault="0AC08AB0" w:rsidP="0AC08AB0">
      <w:pPr>
        <w:pStyle w:val="Heading2"/>
        <w:jc w:val="center"/>
        <w:rPr>
          <w:rFonts w:ascii="Arial" w:hAnsi="Arial" w:cs="Arial"/>
          <w:sz w:val="24"/>
          <w:szCs w:val="24"/>
        </w:rPr>
      </w:pPr>
      <w:r w:rsidRPr="0AC08AB0">
        <w:rPr>
          <w:rFonts w:ascii="Arial" w:hAnsi="Arial" w:cs="Arial"/>
          <w:sz w:val="24"/>
          <w:szCs w:val="24"/>
        </w:rPr>
        <w:t>Additional Course Details</w:t>
      </w:r>
    </w:p>
    <w:p w14:paraId="34536B15" w14:textId="77777777" w:rsidR="00997FCD" w:rsidRDefault="00997FCD" w:rsidP="00997FCD"/>
    <w:p w14:paraId="4C4184A8"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1 – Data Collection</w:t>
      </w:r>
    </w:p>
    <w:p w14:paraId="79CA797F"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1.1   Introduction to the Practice of Statistics</w:t>
      </w:r>
    </w:p>
    <w:p w14:paraId="443B9224" w14:textId="77777777" w:rsidR="00997FCD" w:rsidRPr="00E53847" w:rsidRDefault="0AC08AB0" w:rsidP="0AC08AB0">
      <w:pPr>
        <w:pStyle w:val="EndnoteText"/>
        <w:rPr>
          <w:rFonts w:ascii="Arial" w:hAnsi="Arial" w:cs="Arial"/>
        </w:rPr>
      </w:pPr>
      <w:r w:rsidRPr="0AC08AB0">
        <w:rPr>
          <w:rFonts w:ascii="Arial" w:hAnsi="Arial" w:cs="Arial"/>
        </w:rPr>
        <w:t>1.2   Observational Studies versus Designed Experiments (Optional)</w:t>
      </w:r>
    </w:p>
    <w:p w14:paraId="1752A24C"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1.3   Simple Random Sampling</w:t>
      </w:r>
    </w:p>
    <w:p w14:paraId="39A3A8D2"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1.4   Other Effective Sampling Methods</w:t>
      </w:r>
    </w:p>
    <w:p w14:paraId="32A8153E" w14:textId="77777777" w:rsidR="00997FCD" w:rsidRDefault="00997FCD" w:rsidP="00997FCD">
      <w:pPr>
        <w:spacing w:after="0"/>
        <w:rPr>
          <w:rFonts w:ascii="Arial" w:hAnsi="Arial" w:cs="Arial"/>
          <w:sz w:val="24"/>
          <w:szCs w:val="24"/>
        </w:rPr>
      </w:pPr>
    </w:p>
    <w:p w14:paraId="172DFE6D" w14:textId="77777777" w:rsidR="00997FCD" w:rsidRDefault="0AC08AB0" w:rsidP="0AC08AB0">
      <w:pPr>
        <w:spacing w:after="0"/>
        <w:rPr>
          <w:rFonts w:ascii="Arial" w:hAnsi="Arial" w:cs="Arial"/>
          <w:sz w:val="24"/>
          <w:szCs w:val="24"/>
        </w:rPr>
      </w:pPr>
      <w:r w:rsidRPr="0AC08AB0">
        <w:rPr>
          <w:rFonts w:ascii="Arial" w:hAnsi="Arial" w:cs="Arial"/>
          <w:sz w:val="24"/>
          <w:szCs w:val="24"/>
        </w:rPr>
        <w:t>Chapter 2 – Organizing and Summarizing Data</w:t>
      </w:r>
    </w:p>
    <w:p w14:paraId="4B28969C"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2.2   Organizing Quantitative Data:  The Popular Displays</w:t>
      </w:r>
    </w:p>
    <w:p w14:paraId="3F4345BE" w14:textId="77777777" w:rsidR="00997FCD" w:rsidRPr="00E53847" w:rsidRDefault="00997FCD" w:rsidP="00997FCD">
      <w:pPr>
        <w:spacing w:after="0"/>
        <w:rPr>
          <w:rFonts w:ascii="Arial" w:hAnsi="Arial" w:cs="Arial"/>
          <w:sz w:val="24"/>
          <w:szCs w:val="24"/>
        </w:rPr>
      </w:pPr>
    </w:p>
    <w:p w14:paraId="1408C151"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3 – Numerically Summarizing Data</w:t>
      </w:r>
    </w:p>
    <w:p w14:paraId="02E26791" w14:textId="77777777" w:rsidR="00997FCD" w:rsidRPr="00E656F5" w:rsidRDefault="0AC08AB0" w:rsidP="0AC08AB0">
      <w:pPr>
        <w:spacing w:after="0"/>
        <w:rPr>
          <w:rFonts w:ascii="Arial" w:hAnsi="Arial" w:cs="Arial"/>
          <w:sz w:val="24"/>
          <w:szCs w:val="24"/>
        </w:rPr>
      </w:pPr>
      <w:r w:rsidRPr="0AC08AB0">
        <w:rPr>
          <w:rFonts w:ascii="Arial" w:hAnsi="Arial" w:cs="Arial"/>
          <w:sz w:val="24"/>
          <w:szCs w:val="24"/>
        </w:rPr>
        <w:t>3.1   Measures of Central Tendency</w:t>
      </w:r>
    </w:p>
    <w:p w14:paraId="05A8F5AE" w14:textId="77777777" w:rsidR="00997FCD" w:rsidRPr="00E656F5" w:rsidRDefault="0AC08AB0" w:rsidP="0AC08AB0">
      <w:pPr>
        <w:spacing w:after="0"/>
        <w:rPr>
          <w:rFonts w:ascii="Arial" w:hAnsi="Arial" w:cs="Arial"/>
          <w:sz w:val="24"/>
          <w:szCs w:val="24"/>
        </w:rPr>
      </w:pPr>
      <w:r w:rsidRPr="0AC08AB0">
        <w:rPr>
          <w:rFonts w:ascii="Arial" w:hAnsi="Arial" w:cs="Arial"/>
          <w:sz w:val="24"/>
          <w:szCs w:val="24"/>
        </w:rPr>
        <w:t>3.2   Measures of Dispersion</w:t>
      </w:r>
    </w:p>
    <w:p w14:paraId="36F0A1DA" w14:textId="77777777" w:rsidR="00997FCD" w:rsidRPr="00E53847" w:rsidRDefault="0AC08AB0" w:rsidP="0AC08AB0">
      <w:pPr>
        <w:spacing w:after="0" w:line="240" w:lineRule="auto"/>
        <w:rPr>
          <w:rFonts w:ascii="Arial" w:hAnsi="Arial" w:cs="Arial"/>
          <w:sz w:val="24"/>
          <w:szCs w:val="24"/>
        </w:rPr>
      </w:pPr>
      <w:r w:rsidRPr="0AC08AB0">
        <w:rPr>
          <w:rFonts w:ascii="Arial" w:hAnsi="Arial" w:cs="Arial"/>
          <w:sz w:val="24"/>
          <w:szCs w:val="24"/>
        </w:rPr>
        <w:t>3.4   Measures of Position and Outliers</w:t>
      </w:r>
    </w:p>
    <w:p w14:paraId="7D78D332"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3.5   The Five-Number Summary and Boxplots</w:t>
      </w:r>
    </w:p>
    <w:p w14:paraId="12BCB38B" w14:textId="77777777" w:rsidR="00997FCD" w:rsidRPr="00E53847" w:rsidRDefault="00997FCD" w:rsidP="00997FCD">
      <w:pPr>
        <w:spacing w:after="0"/>
        <w:ind w:left="480"/>
        <w:rPr>
          <w:rFonts w:ascii="Arial" w:hAnsi="Arial" w:cs="Arial"/>
          <w:sz w:val="24"/>
          <w:szCs w:val="24"/>
        </w:rPr>
      </w:pPr>
    </w:p>
    <w:p w14:paraId="37517281"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4 – Describing the Relation between Two Variables</w:t>
      </w:r>
    </w:p>
    <w:p w14:paraId="3DDE9EE4" w14:textId="77777777" w:rsidR="00997FCD" w:rsidRPr="00E53847" w:rsidRDefault="0AC08AB0" w:rsidP="0AC08AB0">
      <w:pPr>
        <w:pStyle w:val="EndnoteText"/>
        <w:rPr>
          <w:rFonts w:ascii="Arial" w:hAnsi="Arial" w:cs="Arial"/>
        </w:rPr>
      </w:pPr>
      <w:r w:rsidRPr="0AC08AB0">
        <w:rPr>
          <w:rFonts w:ascii="Arial" w:hAnsi="Arial" w:cs="Arial"/>
        </w:rPr>
        <w:t xml:space="preserve"> 4.1   Scatter Diagrams and Correlation</w:t>
      </w:r>
    </w:p>
    <w:p w14:paraId="5698CD09"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4.2   Least Squares Regression</w:t>
      </w:r>
    </w:p>
    <w:p w14:paraId="71C66CD0" w14:textId="77777777" w:rsidR="00997FCD" w:rsidRPr="00E53847" w:rsidRDefault="0AC08AB0" w:rsidP="0AC08AB0">
      <w:pPr>
        <w:pStyle w:val="EndnoteText"/>
        <w:rPr>
          <w:rFonts w:ascii="Arial" w:hAnsi="Arial" w:cs="Arial"/>
        </w:rPr>
      </w:pPr>
      <w:r w:rsidRPr="0AC08AB0">
        <w:rPr>
          <w:rFonts w:ascii="Arial" w:hAnsi="Arial" w:cs="Arial"/>
        </w:rPr>
        <w:t xml:space="preserve"> 4.3   The Coefficient of Determination (Optional)</w:t>
      </w:r>
    </w:p>
    <w:p w14:paraId="332C81D8" w14:textId="77777777" w:rsidR="00997FCD" w:rsidRPr="00E53847" w:rsidRDefault="00997FCD" w:rsidP="00997FCD">
      <w:pPr>
        <w:spacing w:after="0"/>
        <w:rPr>
          <w:rFonts w:ascii="Arial" w:hAnsi="Arial" w:cs="Arial"/>
          <w:sz w:val="24"/>
          <w:szCs w:val="24"/>
        </w:rPr>
      </w:pPr>
    </w:p>
    <w:p w14:paraId="655D762A"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5 – Probability</w:t>
      </w:r>
    </w:p>
    <w:p w14:paraId="49D7BEB8"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5.1   Probability Rules</w:t>
      </w:r>
    </w:p>
    <w:p w14:paraId="1B6EA1FC"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lastRenderedPageBreak/>
        <w:t xml:space="preserve"> 5.2   The Addition Rule and Complements</w:t>
      </w:r>
    </w:p>
    <w:p w14:paraId="0ADB1953"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5.3   Independence and the Multiplication Rule</w:t>
      </w:r>
    </w:p>
    <w:p w14:paraId="39618235"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5.4   Conditional Probability and the General Multiplication Rule</w:t>
      </w:r>
    </w:p>
    <w:p w14:paraId="560BF081"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5.5   Counting Techniques</w:t>
      </w:r>
    </w:p>
    <w:p w14:paraId="77A41851" w14:textId="77777777" w:rsidR="00997FCD" w:rsidRPr="00E53847" w:rsidRDefault="00997FCD" w:rsidP="00997FCD">
      <w:pPr>
        <w:spacing w:after="0"/>
        <w:rPr>
          <w:rFonts w:ascii="Arial" w:hAnsi="Arial" w:cs="Arial"/>
          <w:sz w:val="24"/>
          <w:szCs w:val="24"/>
        </w:rPr>
      </w:pPr>
    </w:p>
    <w:p w14:paraId="5DAAFBBB"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6 - Discrete Probability Distributions</w:t>
      </w:r>
    </w:p>
    <w:p w14:paraId="17926B08"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6.1   Discrete Random Variables</w:t>
      </w:r>
    </w:p>
    <w:p w14:paraId="7FC0926D"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6.2   The Binomial Probability Distribution</w:t>
      </w:r>
    </w:p>
    <w:p w14:paraId="6B3CDC53" w14:textId="77777777" w:rsidR="00997FCD" w:rsidRPr="00E53847" w:rsidRDefault="00997FCD" w:rsidP="00997FCD">
      <w:pPr>
        <w:spacing w:after="0"/>
        <w:ind w:left="480"/>
        <w:rPr>
          <w:rFonts w:ascii="Arial" w:hAnsi="Arial" w:cs="Arial"/>
          <w:sz w:val="24"/>
          <w:szCs w:val="24"/>
        </w:rPr>
      </w:pPr>
    </w:p>
    <w:p w14:paraId="723B511D"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7 – The Normal Probability Distribution</w:t>
      </w:r>
    </w:p>
    <w:p w14:paraId="12ED94E8"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7.1   Properties of the Normal Distribution</w:t>
      </w:r>
    </w:p>
    <w:p w14:paraId="2D56CD64"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7.2   Applications of the Normal Distribution</w:t>
      </w:r>
    </w:p>
    <w:p w14:paraId="02DAFADB" w14:textId="77777777" w:rsidR="00997FCD" w:rsidRPr="00E53847" w:rsidRDefault="0AC08AB0" w:rsidP="0AC08AB0">
      <w:pPr>
        <w:spacing w:after="0"/>
        <w:rPr>
          <w:rFonts w:ascii="Arial" w:hAnsi="Arial" w:cs="Arial"/>
          <w:color w:val="FF0000"/>
          <w:sz w:val="24"/>
          <w:szCs w:val="24"/>
        </w:rPr>
      </w:pPr>
      <w:r w:rsidRPr="0AC08AB0">
        <w:rPr>
          <w:rFonts w:ascii="Arial" w:hAnsi="Arial" w:cs="Arial"/>
          <w:sz w:val="24"/>
          <w:szCs w:val="24"/>
        </w:rPr>
        <w:t xml:space="preserve"> 7.3   Assessing Normality (Optional)</w:t>
      </w:r>
    </w:p>
    <w:p w14:paraId="4F9A23F3"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7.4   The Normal Approximation to the Binomial Probability Distribution</w:t>
      </w:r>
    </w:p>
    <w:p w14:paraId="4C12B1B4"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*Only:  Determine whether the normal distribution can be used to approximate the binomial distribution</w:t>
      </w:r>
    </w:p>
    <w:p w14:paraId="040D6A82" w14:textId="77777777" w:rsidR="00997FCD" w:rsidRPr="00E53847" w:rsidRDefault="00997FCD" w:rsidP="00997FCD">
      <w:pPr>
        <w:spacing w:after="0"/>
        <w:ind w:left="480"/>
        <w:rPr>
          <w:rFonts w:ascii="Arial" w:hAnsi="Arial" w:cs="Arial"/>
          <w:sz w:val="24"/>
          <w:szCs w:val="24"/>
        </w:rPr>
      </w:pPr>
    </w:p>
    <w:p w14:paraId="5EE7F62A"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8 – Sampling Distributions</w:t>
      </w:r>
    </w:p>
    <w:p w14:paraId="134D73B4"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8.1   Distribution of the Sample Mean</w:t>
      </w:r>
    </w:p>
    <w:p w14:paraId="0C77CF35"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8.2   Distribution of the Sample Proportion</w:t>
      </w:r>
    </w:p>
    <w:p w14:paraId="016DFA39"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*Only:  Introduction of sample proportion necessary for confidence intervals</w:t>
      </w:r>
    </w:p>
    <w:p w14:paraId="14C6019C" w14:textId="77777777" w:rsidR="00997FCD" w:rsidRPr="00E53847" w:rsidRDefault="00997FCD" w:rsidP="00997FCD">
      <w:pPr>
        <w:spacing w:after="0"/>
        <w:rPr>
          <w:rFonts w:ascii="Arial" w:hAnsi="Arial" w:cs="Arial"/>
          <w:sz w:val="24"/>
          <w:szCs w:val="24"/>
        </w:rPr>
      </w:pPr>
    </w:p>
    <w:p w14:paraId="5FDBA513"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9 – Estimating the Value of a Parameter</w:t>
      </w:r>
    </w:p>
    <w:p w14:paraId="08CE40BC"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 xml:space="preserve"> 9.1   Estimating a Population Proportion</w:t>
      </w:r>
    </w:p>
    <w:p w14:paraId="699660C4" w14:textId="77777777" w:rsidR="00997FCD" w:rsidRDefault="0AC08AB0" w:rsidP="0AC08AB0">
      <w:pPr>
        <w:spacing w:after="0"/>
        <w:rPr>
          <w:rFonts w:ascii="Arial" w:hAnsi="Arial" w:cs="Arial"/>
          <w:sz w:val="24"/>
          <w:szCs w:val="24"/>
        </w:rPr>
      </w:pPr>
      <w:r w:rsidRPr="0AC08AB0">
        <w:rPr>
          <w:rFonts w:ascii="Arial" w:hAnsi="Arial" w:cs="Arial"/>
          <w:sz w:val="24"/>
          <w:szCs w:val="24"/>
        </w:rPr>
        <w:t xml:space="preserve"> 9.2   Estimating a Population Mean</w:t>
      </w:r>
    </w:p>
    <w:p w14:paraId="44F76270" w14:textId="77777777" w:rsidR="00997FCD" w:rsidRPr="00E53847" w:rsidRDefault="00997FCD" w:rsidP="00997FCD">
      <w:pPr>
        <w:spacing w:after="0"/>
        <w:rPr>
          <w:rFonts w:ascii="Arial" w:hAnsi="Arial" w:cs="Arial"/>
          <w:sz w:val="24"/>
          <w:szCs w:val="24"/>
        </w:rPr>
      </w:pPr>
    </w:p>
    <w:p w14:paraId="0B85DFEC"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Chapter 10 – Hypothesis Tests Regarding a Parameter</w:t>
      </w:r>
    </w:p>
    <w:p w14:paraId="478D72D0"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10.1   The Language of Hypothesis Testing</w:t>
      </w:r>
    </w:p>
    <w:p w14:paraId="43A099CD" w14:textId="77777777" w:rsidR="00997FCD" w:rsidRPr="00E53847" w:rsidRDefault="0AC08AB0" w:rsidP="0AC08AB0">
      <w:pPr>
        <w:spacing w:after="0"/>
        <w:rPr>
          <w:rFonts w:ascii="Arial" w:hAnsi="Arial" w:cs="Arial"/>
          <w:sz w:val="24"/>
          <w:szCs w:val="24"/>
        </w:rPr>
      </w:pPr>
      <w:r w:rsidRPr="0AC08AB0">
        <w:rPr>
          <w:rFonts w:ascii="Arial" w:hAnsi="Arial" w:cs="Arial"/>
          <w:sz w:val="24"/>
          <w:szCs w:val="24"/>
        </w:rPr>
        <w:t>10.2   Hypothesis Tests for a Population Proportion (Optional)</w:t>
      </w:r>
    </w:p>
    <w:p w14:paraId="7E76651E" w14:textId="77777777" w:rsidR="00997FCD" w:rsidRPr="00C82E73" w:rsidRDefault="0AC08AB0" w:rsidP="0AC08AB0">
      <w:pPr>
        <w:spacing w:after="0"/>
        <w:rPr>
          <w:rFonts w:ascii="Arial" w:hAnsi="Arial" w:cs="Arial"/>
          <w:sz w:val="24"/>
          <w:szCs w:val="24"/>
        </w:rPr>
      </w:pPr>
      <w:r w:rsidRPr="0AC08AB0">
        <w:rPr>
          <w:rFonts w:ascii="Arial" w:hAnsi="Arial" w:cs="Arial"/>
          <w:sz w:val="24"/>
          <w:szCs w:val="24"/>
        </w:rPr>
        <w:t>10.3   Hypothesis Tests for a Population Mean</w:t>
      </w:r>
    </w:p>
    <w:p w14:paraId="697A42A9" w14:textId="77777777" w:rsidR="00997FCD" w:rsidRPr="00997FCD" w:rsidRDefault="00997FCD" w:rsidP="00997FCD"/>
    <w:sectPr w:rsidR="00997FCD" w:rsidRPr="00997FC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567D" w14:textId="77777777" w:rsidR="00873C87" w:rsidRDefault="00873C87" w:rsidP="00124D70">
      <w:pPr>
        <w:spacing w:after="0" w:line="240" w:lineRule="auto"/>
      </w:pPr>
      <w:r>
        <w:separator/>
      </w:r>
    </w:p>
  </w:endnote>
  <w:endnote w:type="continuationSeparator" w:id="0">
    <w:p w14:paraId="68AB46CF" w14:textId="77777777" w:rsidR="00873C87" w:rsidRDefault="00873C87" w:rsidP="0012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531621"/>
      <w:docPartObj>
        <w:docPartGallery w:val="Page Numbers (Bottom of Page)"/>
        <w:docPartUnique/>
      </w:docPartObj>
    </w:sdtPr>
    <w:sdtEndPr>
      <w:rPr>
        <w:noProof/>
      </w:rPr>
    </w:sdtEndPr>
    <w:sdtContent>
      <w:p w14:paraId="5E5BD783" w14:textId="007398E5" w:rsidR="00124D70" w:rsidRDefault="00124D70">
        <w:pPr>
          <w:pStyle w:val="Footer"/>
          <w:jc w:val="center"/>
        </w:pPr>
        <w:r w:rsidRPr="005D1489">
          <w:fldChar w:fldCharType="begin"/>
        </w:r>
        <w:r w:rsidRPr="005D1489">
          <w:instrText xml:space="preserve"> PAGE   \* MERGEFORMAT </w:instrText>
        </w:r>
        <w:r w:rsidRPr="005D1489">
          <w:fldChar w:fldCharType="separate"/>
        </w:r>
        <w:r w:rsidR="007B1DC0">
          <w:rPr>
            <w:noProof/>
          </w:rPr>
          <w:t>1</w:t>
        </w:r>
        <w:r w:rsidRPr="005D1489">
          <w:rPr>
            <w:noProof/>
          </w:rPr>
          <w:fldChar w:fldCharType="end"/>
        </w:r>
      </w:p>
    </w:sdtContent>
  </w:sdt>
  <w:p w14:paraId="396078D1" w14:textId="77777777" w:rsidR="00124D70" w:rsidRDefault="00124D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B332A" w14:textId="77777777" w:rsidR="00873C87" w:rsidRDefault="00873C87" w:rsidP="00124D70">
      <w:pPr>
        <w:spacing w:after="0" w:line="240" w:lineRule="auto"/>
      </w:pPr>
      <w:r>
        <w:separator/>
      </w:r>
    </w:p>
  </w:footnote>
  <w:footnote w:type="continuationSeparator" w:id="0">
    <w:p w14:paraId="7187FD2D" w14:textId="77777777" w:rsidR="00873C87" w:rsidRDefault="00873C87" w:rsidP="00124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3D1"/>
    <w:multiLevelType w:val="hybridMultilevel"/>
    <w:tmpl w:val="842E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263D"/>
    <w:multiLevelType w:val="hybridMultilevel"/>
    <w:tmpl w:val="4E66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604D"/>
    <w:multiLevelType w:val="hybridMultilevel"/>
    <w:tmpl w:val="4CB8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36BE8"/>
    <w:multiLevelType w:val="hybridMultilevel"/>
    <w:tmpl w:val="D69C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F43C3"/>
    <w:multiLevelType w:val="hybridMultilevel"/>
    <w:tmpl w:val="C474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D492B"/>
    <w:multiLevelType w:val="hybridMultilevel"/>
    <w:tmpl w:val="795C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721ED"/>
    <w:multiLevelType w:val="hybridMultilevel"/>
    <w:tmpl w:val="4F62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5515"/>
    <w:multiLevelType w:val="hybridMultilevel"/>
    <w:tmpl w:val="BA24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0CF6"/>
    <w:multiLevelType w:val="hybridMultilevel"/>
    <w:tmpl w:val="E592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46700"/>
    <w:multiLevelType w:val="hybridMultilevel"/>
    <w:tmpl w:val="7A1C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57520"/>
    <w:multiLevelType w:val="hybridMultilevel"/>
    <w:tmpl w:val="51CE9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B71338"/>
    <w:multiLevelType w:val="hybridMultilevel"/>
    <w:tmpl w:val="FBC6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B406E"/>
    <w:multiLevelType w:val="hybridMultilevel"/>
    <w:tmpl w:val="1A0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72648"/>
    <w:multiLevelType w:val="hybridMultilevel"/>
    <w:tmpl w:val="A8BE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A464B"/>
    <w:multiLevelType w:val="hybridMultilevel"/>
    <w:tmpl w:val="C774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90B65"/>
    <w:multiLevelType w:val="hybridMultilevel"/>
    <w:tmpl w:val="BE9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A47C3"/>
    <w:multiLevelType w:val="hybridMultilevel"/>
    <w:tmpl w:val="72E4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61AC"/>
    <w:multiLevelType w:val="hybridMultilevel"/>
    <w:tmpl w:val="9010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E5D1E"/>
    <w:multiLevelType w:val="hybridMultilevel"/>
    <w:tmpl w:val="43FA59F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
  </w:num>
  <w:num w:numId="4">
    <w:abstractNumId w:val="3"/>
  </w:num>
  <w:num w:numId="5">
    <w:abstractNumId w:val="17"/>
  </w:num>
  <w:num w:numId="6">
    <w:abstractNumId w:val="5"/>
  </w:num>
  <w:num w:numId="7">
    <w:abstractNumId w:val="0"/>
  </w:num>
  <w:num w:numId="8">
    <w:abstractNumId w:val="2"/>
  </w:num>
  <w:num w:numId="9">
    <w:abstractNumId w:val="6"/>
  </w:num>
  <w:num w:numId="10">
    <w:abstractNumId w:val="16"/>
  </w:num>
  <w:num w:numId="11">
    <w:abstractNumId w:val="7"/>
  </w:num>
  <w:num w:numId="12">
    <w:abstractNumId w:val="13"/>
  </w:num>
  <w:num w:numId="13">
    <w:abstractNumId w:val="14"/>
  </w:num>
  <w:num w:numId="14">
    <w:abstractNumId w:val="10"/>
  </w:num>
  <w:num w:numId="15">
    <w:abstractNumId w:val="12"/>
  </w:num>
  <w:num w:numId="16">
    <w:abstractNumId w:val="8"/>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AC"/>
    <w:rsid w:val="00012F9E"/>
    <w:rsid w:val="00023EC4"/>
    <w:rsid w:val="00047967"/>
    <w:rsid w:val="0005228E"/>
    <w:rsid w:val="00091E46"/>
    <w:rsid w:val="00094D3F"/>
    <w:rsid w:val="00096055"/>
    <w:rsid w:val="000B0C7C"/>
    <w:rsid w:val="000B3A9F"/>
    <w:rsid w:val="000D39B9"/>
    <w:rsid w:val="000D3F76"/>
    <w:rsid w:val="000D5333"/>
    <w:rsid w:val="001030F1"/>
    <w:rsid w:val="00106272"/>
    <w:rsid w:val="0010765D"/>
    <w:rsid w:val="00111EF2"/>
    <w:rsid w:val="00120CE2"/>
    <w:rsid w:val="001234CF"/>
    <w:rsid w:val="00124D70"/>
    <w:rsid w:val="00175C30"/>
    <w:rsid w:val="001A45D2"/>
    <w:rsid w:val="001D54F3"/>
    <w:rsid w:val="00221FAF"/>
    <w:rsid w:val="00240531"/>
    <w:rsid w:val="00240845"/>
    <w:rsid w:val="0025096C"/>
    <w:rsid w:val="00255ABA"/>
    <w:rsid w:val="002A2D04"/>
    <w:rsid w:val="002B46EE"/>
    <w:rsid w:val="002B6515"/>
    <w:rsid w:val="002F3718"/>
    <w:rsid w:val="00310C63"/>
    <w:rsid w:val="003322C7"/>
    <w:rsid w:val="003404C6"/>
    <w:rsid w:val="00341638"/>
    <w:rsid w:val="00350D66"/>
    <w:rsid w:val="003560AB"/>
    <w:rsid w:val="003719DF"/>
    <w:rsid w:val="003A45CE"/>
    <w:rsid w:val="003B621F"/>
    <w:rsid w:val="003C7E2C"/>
    <w:rsid w:val="003D2635"/>
    <w:rsid w:val="003E5A4F"/>
    <w:rsid w:val="003F1FB8"/>
    <w:rsid w:val="003F51E2"/>
    <w:rsid w:val="00417508"/>
    <w:rsid w:val="0042473D"/>
    <w:rsid w:val="00424EA7"/>
    <w:rsid w:val="0043526B"/>
    <w:rsid w:val="00442170"/>
    <w:rsid w:val="00474FCA"/>
    <w:rsid w:val="004830AD"/>
    <w:rsid w:val="004A7087"/>
    <w:rsid w:val="004D61D7"/>
    <w:rsid w:val="00524F5E"/>
    <w:rsid w:val="00563804"/>
    <w:rsid w:val="00575182"/>
    <w:rsid w:val="00594726"/>
    <w:rsid w:val="0059621A"/>
    <w:rsid w:val="005A48D4"/>
    <w:rsid w:val="005D1489"/>
    <w:rsid w:val="005D5DB3"/>
    <w:rsid w:val="00616C36"/>
    <w:rsid w:val="006242CF"/>
    <w:rsid w:val="006243E7"/>
    <w:rsid w:val="00634BCF"/>
    <w:rsid w:val="006471A8"/>
    <w:rsid w:val="00665F9D"/>
    <w:rsid w:val="006758E4"/>
    <w:rsid w:val="006815BF"/>
    <w:rsid w:val="006825AC"/>
    <w:rsid w:val="006E46A5"/>
    <w:rsid w:val="007019BD"/>
    <w:rsid w:val="00714371"/>
    <w:rsid w:val="0072265B"/>
    <w:rsid w:val="00740FDC"/>
    <w:rsid w:val="007433A7"/>
    <w:rsid w:val="007601D4"/>
    <w:rsid w:val="00764E8D"/>
    <w:rsid w:val="0078091B"/>
    <w:rsid w:val="007974AC"/>
    <w:rsid w:val="007B1DC0"/>
    <w:rsid w:val="007E03B9"/>
    <w:rsid w:val="007E1874"/>
    <w:rsid w:val="00825348"/>
    <w:rsid w:val="00842A52"/>
    <w:rsid w:val="00864AE0"/>
    <w:rsid w:val="00873C87"/>
    <w:rsid w:val="00887CEB"/>
    <w:rsid w:val="008906D8"/>
    <w:rsid w:val="008A1053"/>
    <w:rsid w:val="008C1321"/>
    <w:rsid w:val="008F463C"/>
    <w:rsid w:val="00914405"/>
    <w:rsid w:val="009477BB"/>
    <w:rsid w:val="00947DD3"/>
    <w:rsid w:val="00953BB2"/>
    <w:rsid w:val="00956DFF"/>
    <w:rsid w:val="00963C14"/>
    <w:rsid w:val="009860DB"/>
    <w:rsid w:val="00997FCD"/>
    <w:rsid w:val="009C20C6"/>
    <w:rsid w:val="00A45C90"/>
    <w:rsid w:val="00AA7BD5"/>
    <w:rsid w:val="00AC048C"/>
    <w:rsid w:val="00AD1FB7"/>
    <w:rsid w:val="00AD2B60"/>
    <w:rsid w:val="00AF65F4"/>
    <w:rsid w:val="00AF66AD"/>
    <w:rsid w:val="00B03A2F"/>
    <w:rsid w:val="00B25FB8"/>
    <w:rsid w:val="00BB6D99"/>
    <w:rsid w:val="00BC4CDD"/>
    <w:rsid w:val="00BF7355"/>
    <w:rsid w:val="00C062E6"/>
    <w:rsid w:val="00C50A62"/>
    <w:rsid w:val="00C553E9"/>
    <w:rsid w:val="00C903FD"/>
    <w:rsid w:val="00CA3B33"/>
    <w:rsid w:val="00CB39BF"/>
    <w:rsid w:val="00CD1B1E"/>
    <w:rsid w:val="00CD2C7A"/>
    <w:rsid w:val="00CE345A"/>
    <w:rsid w:val="00D46FC4"/>
    <w:rsid w:val="00D55B6B"/>
    <w:rsid w:val="00D6008B"/>
    <w:rsid w:val="00D812F8"/>
    <w:rsid w:val="00DA3839"/>
    <w:rsid w:val="00DA5CBE"/>
    <w:rsid w:val="00DC3413"/>
    <w:rsid w:val="00E13D59"/>
    <w:rsid w:val="00E17002"/>
    <w:rsid w:val="00E22443"/>
    <w:rsid w:val="00E26F89"/>
    <w:rsid w:val="00E449D3"/>
    <w:rsid w:val="00E91B68"/>
    <w:rsid w:val="00EC4F03"/>
    <w:rsid w:val="00F16BCD"/>
    <w:rsid w:val="00F56A4C"/>
    <w:rsid w:val="00F67F55"/>
    <w:rsid w:val="00FB18A2"/>
    <w:rsid w:val="00FB4D3A"/>
    <w:rsid w:val="00FC6558"/>
    <w:rsid w:val="00FE1C69"/>
    <w:rsid w:val="00FF4927"/>
    <w:rsid w:val="00FF659D"/>
    <w:rsid w:val="00FF7CF5"/>
    <w:rsid w:val="06C34661"/>
    <w:rsid w:val="0AC08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1C41"/>
  <w15:chartTrackingRefBased/>
  <w15:docId w15:val="{CC630526-3E7D-4EEA-A265-9319CFD1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5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4C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4A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9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45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45CE"/>
    <w:pPr>
      <w:ind w:left="720"/>
      <w:contextualSpacing/>
    </w:pPr>
  </w:style>
  <w:style w:type="character" w:styleId="PlaceholderText">
    <w:name w:val="Placeholder Text"/>
    <w:basedOn w:val="DefaultParagraphFont"/>
    <w:uiPriority w:val="99"/>
    <w:semiHidden/>
    <w:rsid w:val="00740FDC"/>
    <w:rPr>
      <w:color w:val="808080"/>
    </w:rPr>
  </w:style>
  <w:style w:type="character" w:customStyle="1" w:styleId="Heading3Char">
    <w:name w:val="Heading 3 Char"/>
    <w:basedOn w:val="DefaultParagraphFont"/>
    <w:link w:val="Heading3"/>
    <w:uiPriority w:val="9"/>
    <w:rsid w:val="00BC4C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C4CDD"/>
    <w:rPr>
      <w:color w:val="0563C1" w:themeColor="hyperlink"/>
      <w:u w:val="single"/>
    </w:rPr>
  </w:style>
  <w:style w:type="paragraph" w:styleId="BalloonText">
    <w:name w:val="Balloon Text"/>
    <w:basedOn w:val="Normal"/>
    <w:link w:val="BalloonTextChar"/>
    <w:uiPriority w:val="99"/>
    <w:semiHidden/>
    <w:unhideWhenUsed/>
    <w:rsid w:val="00842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A52"/>
    <w:rPr>
      <w:rFonts w:ascii="Segoe UI" w:hAnsi="Segoe UI" w:cs="Segoe UI"/>
      <w:sz w:val="18"/>
      <w:szCs w:val="18"/>
    </w:rPr>
  </w:style>
  <w:style w:type="character" w:customStyle="1" w:styleId="Heading1Char">
    <w:name w:val="Heading 1 Char"/>
    <w:basedOn w:val="DefaultParagraphFont"/>
    <w:link w:val="Heading1"/>
    <w:uiPriority w:val="9"/>
    <w:rsid w:val="00F67F5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BF7355"/>
    <w:pPr>
      <w:spacing w:after="0" w:line="240" w:lineRule="auto"/>
    </w:pPr>
  </w:style>
  <w:style w:type="paragraph" w:styleId="Header">
    <w:name w:val="header"/>
    <w:basedOn w:val="Normal"/>
    <w:link w:val="HeaderChar"/>
    <w:uiPriority w:val="99"/>
    <w:unhideWhenUsed/>
    <w:rsid w:val="00124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70"/>
  </w:style>
  <w:style w:type="paragraph" w:styleId="Footer">
    <w:name w:val="footer"/>
    <w:basedOn w:val="Normal"/>
    <w:link w:val="FooterChar"/>
    <w:uiPriority w:val="99"/>
    <w:unhideWhenUsed/>
    <w:rsid w:val="00124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70"/>
  </w:style>
  <w:style w:type="paragraph" w:styleId="Subtitle">
    <w:name w:val="Subtitle"/>
    <w:basedOn w:val="Normal"/>
    <w:next w:val="Normal"/>
    <w:link w:val="SubtitleChar"/>
    <w:uiPriority w:val="11"/>
    <w:qFormat/>
    <w:rsid w:val="00F16B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6BCD"/>
    <w:rPr>
      <w:rFonts w:eastAsiaTheme="minorEastAsia"/>
      <w:color w:val="5A5A5A" w:themeColor="text1" w:themeTint="A5"/>
      <w:spacing w:val="15"/>
    </w:rPr>
  </w:style>
  <w:style w:type="paragraph" w:styleId="EndnoteText">
    <w:name w:val="endnote text"/>
    <w:basedOn w:val="Normal"/>
    <w:link w:val="EndnoteTextChar"/>
    <w:semiHidden/>
    <w:rsid w:val="00997FCD"/>
    <w:pPr>
      <w:autoSpaceDE w:val="0"/>
      <w:autoSpaceDN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997FCD"/>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s.edu/" TargetMode="External"/><Relationship Id="rId13" Type="http://schemas.openxmlformats.org/officeDocument/2006/relationships/hyperlink" Target="http://ws.edu/academics/mathematics/learning-lab" TargetMode="External"/><Relationship Id="rId18" Type="http://schemas.openxmlformats.org/officeDocument/2006/relationships/hyperlink" Target="http://ws.edu/se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ws.edu/academics/humanities/writing-lab" TargetMode="External"/><Relationship Id="rId17" Type="http://schemas.openxmlformats.org/officeDocument/2006/relationships/hyperlink" Target="https://twitter.com/waltersstate" TargetMode="External"/><Relationship Id="rId2" Type="http://schemas.openxmlformats.org/officeDocument/2006/relationships/numbering" Target="numbering.xml"/><Relationship Id="rId16" Type="http://schemas.openxmlformats.org/officeDocument/2006/relationships/hyperlink" Target="https://www.facebook.com/Walters-State-Community-College-319796349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edu/student-services/disability/" TargetMode="External"/><Relationship Id="rId5" Type="http://schemas.openxmlformats.org/officeDocument/2006/relationships/webSettings" Target="webSettings.xml"/><Relationship Id="rId15" Type="http://schemas.openxmlformats.org/officeDocument/2006/relationships/hyperlink" Target="http://ws.edu/home/" TargetMode="External"/><Relationship Id="rId10" Type="http://schemas.openxmlformats.org/officeDocument/2006/relationships/hyperlink" Target="http://catalog.ws.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s.edu/admissions/registration/" TargetMode="External"/><Relationship Id="rId14" Type="http://schemas.openxmlformats.org/officeDocument/2006/relationships/hyperlink" Target="http://helpdesk.ws.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1774FAF-9A78-419E-8A91-4D6178060B36}"/>
      </w:docPartPr>
      <w:docPartBody>
        <w:p w:rsidR="001E7F46" w:rsidRDefault="00F857C6">
          <w:r w:rsidRPr="00FB0AC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C6"/>
    <w:rsid w:val="00014032"/>
    <w:rsid w:val="00040D3A"/>
    <w:rsid w:val="001A0A0E"/>
    <w:rsid w:val="001A4F78"/>
    <w:rsid w:val="001E7F46"/>
    <w:rsid w:val="001F1CA9"/>
    <w:rsid w:val="002302EC"/>
    <w:rsid w:val="00251CD3"/>
    <w:rsid w:val="002E6E60"/>
    <w:rsid w:val="003164BD"/>
    <w:rsid w:val="003B2B10"/>
    <w:rsid w:val="003B4C2C"/>
    <w:rsid w:val="00463211"/>
    <w:rsid w:val="005D48F5"/>
    <w:rsid w:val="006A5338"/>
    <w:rsid w:val="00735C1B"/>
    <w:rsid w:val="00751231"/>
    <w:rsid w:val="00790F40"/>
    <w:rsid w:val="007C2EDA"/>
    <w:rsid w:val="008859F7"/>
    <w:rsid w:val="00912635"/>
    <w:rsid w:val="00952164"/>
    <w:rsid w:val="00A15D9C"/>
    <w:rsid w:val="00A4013C"/>
    <w:rsid w:val="00AE3407"/>
    <w:rsid w:val="00B011C7"/>
    <w:rsid w:val="00B5092C"/>
    <w:rsid w:val="00BF357C"/>
    <w:rsid w:val="00C80292"/>
    <w:rsid w:val="00C85E02"/>
    <w:rsid w:val="00DB115C"/>
    <w:rsid w:val="00EA2708"/>
    <w:rsid w:val="00EA3533"/>
    <w:rsid w:val="00F70DAD"/>
    <w:rsid w:val="00F8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7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2054-C819-441B-9666-F3A0421F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Deaderick, Cathy C;Lora Duvall</dc:creator>
  <cp:keywords/>
  <dc:description/>
  <cp:lastModifiedBy>teacher</cp:lastModifiedBy>
  <cp:revision>2</cp:revision>
  <cp:lastPrinted>2020-01-05T19:58:00Z</cp:lastPrinted>
  <dcterms:created xsi:type="dcterms:W3CDTF">2021-01-10T17:51:00Z</dcterms:created>
  <dcterms:modified xsi:type="dcterms:W3CDTF">2021-01-10T17:51:00Z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