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7DDE" w14:textId="77777777" w:rsidR="00976B1B" w:rsidRDefault="00095CF9">
      <w:pPr>
        <w:pStyle w:val="Heading1"/>
        <w:spacing w:line="274" w:lineRule="auto"/>
        <w:ind w:left="3644"/>
        <w:rPr>
          <w:u w:val="none"/>
        </w:rPr>
      </w:pPr>
      <w:r>
        <w:rPr>
          <w:u w:val="none"/>
        </w:rPr>
        <w:t>World History and Geography</w:t>
      </w:r>
    </w:p>
    <w:p w14:paraId="70119067" w14:textId="77777777" w:rsidR="00976B1B" w:rsidRDefault="00095CF9">
      <w:pPr>
        <w:spacing w:line="274" w:lineRule="auto"/>
        <w:ind w:left="107"/>
        <w:rPr>
          <w:sz w:val="24"/>
          <w:szCs w:val="24"/>
        </w:rPr>
      </w:pPr>
      <w:r>
        <w:rPr>
          <w:b/>
          <w:sz w:val="24"/>
          <w:szCs w:val="24"/>
        </w:rPr>
        <w:t xml:space="preserve">Teacher: </w:t>
      </w:r>
      <w:r>
        <w:rPr>
          <w:sz w:val="24"/>
          <w:szCs w:val="24"/>
        </w:rPr>
        <w:t>Mr. Matthew Baker</w:t>
      </w:r>
    </w:p>
    <w:p w14:paraId="6CDDA8B1" w14:textId="77777777" w:rsidR="00976B1B" w:rsidRDefault="00095CF9">
      <w:pPr>
        <w:ind w:left="107"/>
        <w:rPr>
          <w:sz w:val="24"/>
          <w:szCs w:val="24"/>
        </w:rPr>
      </w:pPr>
      <w:r>
        <w:rPr>
          <w:b/>
          <w:sz w:val="24"/>
          <w:szCs w:val="24"/>
        </w:rPr>
        <w:t xml:space="preserve">Room: </w:t>
      </w:r>
      <w:r>
        <w:rPr>
          <w:sz w:val="24"/>
          <w:szCs w:val="24"/>
        </w:rPr>
        <w:t>122</w:t>
      </w:r>
    </w:p>
    <w:p w14:paraId="0E9D7016" w14:textId="77777777" w:rsidR="00976B1B" w:rsidRDefault="00095CF9">
      <w:pPr>
        <w:spacing w:before="1"/>
        <w:ind w:left="107"/>
        <w:rPr>
          <w:sz w:val="24"/>
          <w:szCs w:val="24"/>
        </w:rPr>
      </w:pPr>
      <w:r>
        <w:rPr>
          <w:b/>
          <w:sz w:val="24"/>
          <w:szCs w:val="24"/>
        </w:rPr>
        <w:t xml:space="preserve">Class Period: </w:t>
      </w:r>
      <w:r>
        <w:rPr>
          <w:sz w:val="24"/>
          <w:szCs w:val="24"/>
        </w:rPr>
        <w:t>Second Block, 9:51-11:21</w:t>
      </w:r>
    </w:p>
    <w:p w14:paraId="48E1B11E" w14:textId="77777777" w:rsidR="00976B1B" w:rsidRDefault="00095CF9">
      <w:pPr>
        <w:ind w:left="107"/>
        <w:rPr>
          <w:sz w:val="24"/>
          <w:szCs w:val="24"/>
        </w:rPr>
      </w:pPr>
      <w:r>
        <w:rPr>
          <w:b/>
          <w:sz w:val="24"/>
          <w:szCs w:val="24"/>
        </w:rPr>
        <w:t xml:space="preserve">E-mail: </w:t>
      </w:r>
      <w:hyperlink r:id="rId4">
        <w:r>
          <w:rPr>
            <w:color w:val="0000FF"/>
            <w:sz w:val="24"/>
            <w:szCs w:val="24"/>
            <w:u w:val="single"/>
          </w:rPr>
          <w:t>mbaker@cocke.k12.tn.us</w:t>
        </w:r>
      </w:hyperlink>
    </w:p>
    <w:p w14:paraId="15549D6C" w14:textId="77777777" w:rsidR="00976B1B" w:rsidRDefault="00095CF9">
      <w:pPr>
        <w:ind w:left="107"/>
        <w:rPr>
          <w:sz w:val="24"/>
          <w:szCs w:val="24"/>
        </w:rPr>
      </w:pPr>
      <w:bookmarkStart w:id="0" w:name="_gjdgxs" w:colFirst="0" w:colLast="0"/>
      <w:bookmarkEnd w:id="0"/>
      <w:r>
        <w:rPr>
          <w:b/>
          <w:sz w:val="24"/>
          <w:szCs w:val="24"/>
        </w:rPr>
        <w:t>Class website:</w:t>
      </w:r>
      <w:r>
        <w:rPr>
          <w:sz w:val="24"/>
          <w:szCs w:val="24"/>
        </w:rPr>
        <w:t xml:space="preserve"> www.mrmbakersclass.weebly.com</w:t>
      </w:r>
    </w:p>
    <w:p w14:paraId="6A2803AF" w14:textId="77777777" w:rsidR="00976B1B" w:rsidRDefault="00976B1B">
      <w:pPr>
        <w:pBdr>
          <w:top w:val="nil"/>
          <w:left w:val="nil"/>
          <w:bottom w:val="nil"/>
          <w:right w:val="nil"/>
          <w:between w:val="nil"/>
        </w:pBdr>
        <w:rPr>
          <w:color w:val="000000"/>
          <w:sz w:val="24"/>
          <w:szCs w:val="24"/>
        </w:rPr>
      </w:pPr>
    </w:p>
    <w:p w14:paraId="1C224D68" w14:textId="77777777" w:rsidR="00976B1B" w:rsidRDefault="00095CF9">
      <w:pPr>
        <w:ind w:left="107" w:right="200"/>
        <w:rPr>
          <w:sz w:val="24"/>
          <w:szCs w:val="24"/>
        </w:rPr>
      </w:pPr>
      <w:r>
        <w:rPr>
          <w:b/>
          <w:sz w:val="24"/>
          <w:szCs w:val="24"/>
        </w:rPr>
        <w:t xml:space="preserve">Objective: </w:t>
      </w:r>
      <w:r>
        <w:rPr>
          <w:sz w:val="24"/>
          <w:szCs w:val="24"/>
        </w:rPr>
        <w:t>Students will be studying world events beginning with 1750 and progressing through the present day. They will be examining causes and consequences of the events and geography’s impact on history. Students will pra</w:t>
      </w:r>
      <w:r>
        <w:rPr>
          <w:sz w:val="24"/>
          <w:szCs w:val="24"/>
        </w:rPr>
        <w:t>ctice study skills, improve writing and reading skills, and develop research skills.</w:t>
      </w:r>
    </w:p>
    <w:p w14:paraId="6B0059C8" w14:textId="77777777" w:rsidR="00976B1B" w:rsidRDefault="00976B1B">
      <w:pPr>
        <w:pBdr>
          <w:top w:val="nil"/>
          <w:left w:val="nil"/>
          <w:bottom w:val="nil"/>
          <w:right w:val="nil"/>
          <w:between w:val="nil"/>
        </w:pBdr>
        <w:rPr>
          <w:color w:val="000000"/>
          <w:sz w:val="24"/>
          <w:szCs w:val="24"/>
        </w:rPr>
      </w:pPr>
    </w:p>
    <w:p w14:paraId="0781470B" w14:textId="77777777" w:rsidR="00976B1B" w:rsidRDefault="00095CF9">
      <w:pPr>
        <w:tabs>
          <w:tab w:val="left" w:pos="1548"/>
        </w:tabs>
        <w:ind w:left="1548" w:right="460" w:hanging="1441"/>
        <w:rPr>
          <w:sz w:val="24"/>
          <w:szCs w:val="24"/>
        </w:rPr>
      </w:pPr>
      <w:r>
        <w:rPr>
          <w:b/>
          <w:sz w:val="24"/>
          <w:szCs w:val="24"/>
        </w:rPr>
        <w:t>Supplies:</w:t>
      </w:r>
      <w:r>
        <w:rPr>
          <w:b/>
          <w:sz w:val="24"/>
          <w:szCs w:val="24"/>
        </w:rPr>
        <w:tab/>
      </w:r>
      <w:r>
        <w:rPr>
          <w:sz w:val="24"/>
          <w:szCs w:val="24"/>
        </w:rPr>
        <w:t>2 1 inch 3 ring binders (one for assignments, one for research project), a spiral notebook (for notetaking) or notebook paper, pencils or pens, colored pencils</w:t>
      </w:r>
    </w:p>
    <w:p w14:paraId="058F2E5E" w14:textId="77777777" w:rsidR="00976B1B" w:rsidRDefault="00095CF9">
      <w:pPr>
        <w:ind w:left="107"/>
        <w:rPr>
          <w:i/>
          <w:sz w:val="24"/>
          <w:szCs w:val="24"/>
        </w:rPr>
      </w:pPr>
      <w:r>
        <w:rPr>
          <w:i/>
          <w:sz w:val="24"/>
          <w:szCs w:val="24"/>
        </w:rPr>
        <w:t>Students will need poster board and other supplies for various class projects as the semester progresses</w:t>
      </w:r>
    </w:p>
    <w:p w14:paraId="60F2768E" w14:textId="77777777" w:rsidR="00976B1B" w:rsidRDefault="00976B1B">
      <w:pPr>
        <w:pBdr>
          <w:top w:val="nil"/>
          <w:left w:val="nil"/>
          <w:bottom w:val="nil"/>
          <w:right w:val="nil"/>
          <w:between w:val="nil"/>
        </w:pBdr>
        <w:spacing w:before="2"/>
        <w:rPr>
          <w:i/>
          <w:color w:val="000000"/>
          <w:sz w:val="24"/>
          <w:szCs w:val="24"/>
        </w:rPr>
      </w:pPr>
    </w:p>
    <w:p w14:paraId="50BB1E72" w14:textId="77777777" w:rsidR="00976B1B" w:rsidRDefault="00095CF9">
      <w:pPr>
        <w:pBdr>
          <w:top w:val="nil"/>
          <w:left w:val="nil"/>
          <w:bottom w:val="nil"/>
          <w:right w:val="nil"/>
          <w:between w:val="nil"/>
        </w:pBdr>
        <w:ind w:left="107" w:right="200"/>
        <w:rPr>
          <w:color w:val="000000"/>
        </w:rPr>
      </w:pPr>
      <w:r>
        <w:rPr>
          <w:b/>
          <w:color w:val="000000"/>
        </w:rPr>
        <w:t xml:space="preserve">Grading Policy: </w:t>
      </w:r>
      <w:r>
        <w:rPr>
          <w:color w:val="000000"/>
        </w:rPr>
        <w:t>Grades for the class will come from class work, quizzes, unit and map tests, homework, notebooks, participation, and group and individual projects. Late assignments will lose points and missing assignments will be considered zeros. The final grade in the c</w:t>
      </w:r>
      <w:r>
        <w:rPr>
          <w:color w:val="000000"/>
        </w:rPr>
        <w:t xml:space="preserve">lass consists of two </w:t>
      </w:r>
      <w:proofErr w:type="gramStart"/>
      <w:r>
        <w:rPr>
          <w:color w:val="000000"/>
        </w:rPr>
        <w:t>nine week</w:t>
      </w:r>
      <w:proofErr w:type="gramEnd"/>
      <w:r>
        <w:rPr>
          <w:color w:val="000000"/>
        </w:rPr>
        <w:t xml:space="preserve"> grades and a final exam. Grades will be available on the ASPEN Portal. Each 9 weeks’ grade will be composed of the following – </w:t>
      </w:r>
      <w:r>
        <w:rPr>
          <w:b/>
          <w:color w:val="000000"/>
        </w:rPr>
        <w:t xml:space="preserve">50% assignments, tests, 35% </w:t>
      </w:r>
      <w:proofErr w:type="gramStart"/>
      <w:r>
        <w:rPr>
          <w:b/>
          <w:color w:val="000000"/>
        </w:rPr>
        <w:t>participation;</w:t>
      </w:r>
      <w:proofErr w:type="gramEnd"/>
      <w:r>
        <w:rPr>
          <w:b/>
          <w:color w:val="000000"/>
        </w:rPr>
        <w:t xml:space="preserve"> 15% research project</w:t>
      </w:r>
      <w:r>
        <w:rPr>
          <w:color w:val="000000"/>
        </w:rPr>
        <w:t>.</w:t>
      </w:r>
    </w:p>
    <w:p w14:paraId="358BD4BB" w14:textId="77777777" w:rsidR="00976B1B" w:rsidRDefault="00976B1B">
      <w:pPr>
        <w:pBdr>
          <w:top w:val="nil"/>
          <w:left w:val="nil"/>
          <w:bottom w:val="nil"/>
          <w:right w:val="nil"/>
          <w:between w:val="nil"/>
        </w:pBdr>
        <w:spacing w:before="11"/>
        <w:rPr>
          <w:color w:val="000000"/>
          <w:sz w:val="21"/>
          <w:szCs w:val="21"/>
        </w:rPr>
      </w:pPr>
    </w:p>
    <w:p w14:paraId="506CD131" w14:textId="77777777" w:rsidR="00976B1B" w:rsidRDefault="00095CF9">
      <w:pPr>
        <w:pBdr>
          <w:top w:val="nil"/>
          <w:left w:val="nil"/>
          <w:bottom w:val="nil"/>
          <w:right w:val="nil"/>
          <w:between w:val="nil"/>
        </w:pBdr>
        <w:ind w:left="107" w:right="200"/>
        <w:rPr>
          <w:color w:val="000000"/>
        </w:rPr>
      </w:pPr>
      <w:r>
        <w:rPr>
          <w:b/>
          <w:color w:val="000000"/>
        </w:rPr>
        <w:t xml:space="preserve">Attendance Policy: </w:t>
      </w:r>
      <w:r>
        <w:rPr>
          <w:color w:val="000000"/>
        </w:rPr>
        <w:t>Students should try to achieve perfect attendance, however, when they are absent, they must master the material they missed in class. Students who have excessive absences will be reported to the county truancy officer and may be sited to</w:t>
      </w:r>
      <w:r>
        <w:rPr>
          <w:color w:val="000000"/>
        </w:rPr>
        <w:t xml:space="preserve"> court, where they will be responsible for court fees. For excused absences, students should bring a note to the office. For school-related absences, students must inform Miss Griffin ahead of time. Missing more than fifteen minutes of class is considered </w:t>
      </w:r>
      <w:r>
        <w:rPr>
          <w:color w:val="000000"/>
        </w:rPr>
        <w:t>an absence. It is impossible to earn a good participation grade if you are not present to participate, even if the absences are excused.</w:t>
      </w:r>
    </w:p>
    <w:p w14:paraId="79A214AC" w14:textId="77777777" w:rsidR="00976B1B" w:rsidRDefault="00976B1B">
      <w:pPr>
        <w:pBdr>
          <w:top w:val="nil"/>
          <w:left w:val="nil"/>
          <w:bottom w:val="nil"/>
          <w:right w:val="nil"/>
          <w:between w:val="nil"/>
        </w:pBdr>
        <w:rPr>
          <w:color w:val="000000"/>
        </w:rPr>
      </w:pPr>
    </w:p>
    <w:p w14:paraId="59FFFC73" w14:textId="77777777" w:rsidR="00976B1B" w:rsidRDefault="00095CF9">
      <w:pPr>
        <w:ind w:left="107" w:right="113"/>
      </w:pPr>
      <w:r>
        <w:rPr>
          <w:b/>
        </w:rPr>
        <w:t xml:space="preserve">Tardy Policy: </w:t>
      </w:r>
      <w:r>
        <w:rPr>
          <w:b/>
          <w:u w:val="single"/>
        </w:rPr>
        <w:t>Students are tardy if they are not in their assigned seat when the bell rings</w:t>
      </w:r>
      <w:r>
        <w:t>. This will follow Mr. Bake</w:t>
      </w:r>
      <w:r>
        <w:t xml:space="preserve">r’s point system as has been outlined. </w:t>
      </w:r>
    </w:p>
    <w:p w14:paraId="4C84AC41" w14:textId="77777777" w:rsidR="00976B1B" w:rsidRDefault="00976B1B">
      <w:pPr>
        <w:pBdr>
          <w:top w:val="nil"/>
          <w:left w:val="nil"/>
          <w:bottom w:val="nil"/>
          <w:right w:val="nil"/>
          <w:between w:val="nil"/>
        </w:pBdr>
        <w:spacing w:before="2"/>
        <w:rPr>
          <w:color w:val="000000"/>
        </w:rPr>
      </w:pPr>
    </w:p>
    <w:p w14:paraId="18D129B5" w14:textId="77777777" w:rsidR="00976B1B" w:rsidRDefault="00095CF9">
      <w:pPr>
        <w:pBdr>
          <w:top w:val="nil"/>
          <w:left w:val="nil"/>
          <w:bottom w:val="nil"/>
          <w:right w:val="nil"/>
          <w:between w:val="nil"/>
        </w:pBdr>
        <w:ind w:left="107" w:right="233"/>
        <w:rPr>
          <w:color w:val="000000"/>
        </w:rPr>
      </w:pPr>
      <w:r>
        <w:rPr>
          <w:b/>
          <w:color w:val="000000"/>
        </w:rPr>
        <w:t xml:space="preserve">Make-Up Policy: When students are absent from class, they are expected to make up </w:t>
      </w:r>
      <w:proofErr w:type="gramStart"/>
      <w:r>
        <w:rPr>
          <w:b/>
          <w:color w:val="000000"/>
        </w:rPr>
        <w:t>any and all</w:t>
      </w:r>
      <w:proofErr w:type="gramEnd"/>
      <w:r>
        <w:rPr>
          <w:b/>
          <w:color w:val="000000"/>
        </w:rPr>
        <w:t xml:space="preserve"> missed work. It is the student’s responsibility to find out what was missed and arrange a time to make up work. </w:t>
      </w:r>
      <w:r>
        <w:rPr>
          <w:color w:val="000000"/>
        </w:rPr>
        <w:t xml:space="preserve">It is best to make up tests </w:t>
      </w:r>
      <w:r>
        <w:rPr>
          <w:b/>
          <w:color w:val="000000"/>
          <w:u w:val="single"/>
        </w:rPr>
        <w:t>BEFORE</w:t>
      </w:r>
      <w:r>
        <w:rPr>
          <w:b/>
          <w:color w:val="000000"/>
        </w:rPr>
        <w:t xml:space="preserve"> </w:t>
      </w:r>
      <w:r>
        <w:rPr>
          <w:color w:val="000000"/>
        </w:rPr>
        <w:t xml:space="preserve">school. </w:t>
      </w:r>
      <w:r>
        <w:rPr>
          <w:color w:val="000000"/>
          <w:u w:val="single"/>
        </w:rPr>
        <w:t>Student</w:t>
      </w:r>
      <w:r>
        <w:rPr>
          <w:color w:val="000000"/>
          <w:u w:val="single"/>
        </w:rPr>
        <w:t>s will not be allowed to make-up tests during the school day.</w:t>
      </w:r>
      <w:r>
        <w:rPr>
          <w:color w:val="000000"/>
        </w:rPr>
        <w:t xml:space="preserve"> For daily work, students will need to get copies of notes from classmates. Make-up work should be turned in to the student’s class box. Unless other arrangements are made ahead of time, students</w:t>
      </w:r>
      <w:r>
        <w:rPr>
          <w:color w:val="000000"/>
        </w:rPr>
        <w:t xml:space="preserve"> have the number of days missed to make up missed assignments.</w:t>
      </w:r>
    </w:p>
    <w:p w14:paraId="2B39D467" w14:textId="77777777" w:rsidR="00976B1B" w:rsidRDefault="00976B1B">
      <w:pPr>
        <w:pBdr>
          <w:top w:val="nil"/>
          <w:left w:val="nil"/>
          <w:bottom w:val="nil"/>
          <w:right w:val="nil"/>
          <w:between w:val="nil"/>
        </w:pBdr>
        <w:spacing w:before="8"/>
        <w:rPr>
          <w:b/>
          <w:color w:val="000000"/>
          <w:sz w:val="15"/>
          <w:szCs w:val="15"/>
        </w:rPr>
      </w:pPr>
    </w:p>
    <w:p w14:paraId="6496507A" w14:textId="77777777" w:rsidR="00976B1B" w:rsidRDefault="00095CF9">
      <w:pPr>
        <w:spacing w:before="90"/>
        <w:ind w:left="107"/>
        <w:rPr>
          <w:sz w:val="24"/>
          <w:szCs w:val="24"/>
        </w:rPr>
      </w:pPr>
      <w:r>
        <w:rPr>
          <w:b/>
          <w:sz w:val="24"/>
          <w:szCs w:val="24"/>
        </w:rPr>
        <w:t xml:space="preserve">Computer Use: </w:t>
      </w:r>
      <w:r>
        <w:rPr>
          <w:sz w:val="24"/>
          <w:szCs w:val="24"/>
        </w:rPr>
        <w:t>Students are required to turn in an internet fair usage form in order to be allowed to use the internet for projects. You will be needing your Chromebook for this class. You are expected to be on task when using your laptop only doing other things if previ</w:t>
      </w:r>
      <w:r>
        <w:rPr>
          <w:sz w:val="24"/>
          <w:szCs w:val="24"/>
        </w:rPr>
        <w:t xml:space="preserve">ously approved. </w:t>
      </w:r>
    </w:p>
    <w:p w14:paraId="759A4916" w14:textId="77777777" w:rsidR="00976B1B" w:rsidRDefault="00095CF9">
      <w:pPr>
        <w:spacing w:before="90"/>
        <w:ind w:left="107"/>
        <w:rPr>
          <w:sz w:val="24"/>
          <w:szCs w:val="24"/>
        </w:rPr>
      </w:pPr>
      <w:r>
        <w:rPr>
          <w:b/>
          <w:sz w:val="24"/>
          <w:szCs w:val="24"/>
        </w:rPr>
        <w:t>There is a no cell phone policy in this school.</w:t>
      </w:r>
      <w:r>
        <w:rPr>
          <w:sz w:val="24"/>
          <w:szCs w:val="24"/>
        </w:rPr>
        <w:t xml:space="preserve"> You are not to be on your phone for any reason without express permission from me. If you have an </w:t>
      </w:r>
      <w:proofErr w:type="gramStart"/>
      <w:r>
        <w:rPr>
          <w:sz w:val="24"/>
          <w:szCs w:val="24"/>
        </w:rPr>
        <w:t>issue</w:t>
      </w:r>
      <w:proofErr w:type="gramEnd"/>
      <w:r>
        <w:rPr>
          <w:sz w:val="24"/>
          <w:szCs w:val="24"/>
        </w:rPr>
        <w:t xml:space="preserve"> you may discuss this with Mrs. Murrell. You will turn your cell phones off and put them</w:t>
      </w:r>
      <w:r>
        <w:rPr>
          <w:sz w:val="24"/>
          <w:szCs w:val="24"/>
        </w:rPr>
        <w:t xml:space="preserve"> in the drawer designated by me to be returned at the end of class. This is a school policy</w:t>
      </w:r>
    </w:p>
    <w:p w14:paraId="3AF2B8FE" w14:textId="77777777" w:rsidR="00976B1B" w:rsidRDefault="00976B1B">
      <w:pPr>
        <w:ind w:right="321"/>
        <w:rPr>
          <w:sz w:val="24"/>
          <w:szCs w:val="24"/>
        </w:rPr>
      </w:pPr>
    </w:p>
    <w:p w14:paraId="0CAFC69D" w14:textId="77777777" w:rsidR="00976B1B" w:rsidRDefault="00976B1B">
      <w:pPr>
        <w:pBdr>
          <w:top w:val="nil"/>
          <w:left w:val="nil"/>
          <w:bottom w:val="nil"/>
          <w:right w:val="nil"/>
          <w:between w:val="nil"/>
        </w:pBdr>
        <w:spacing w:before="7"/>
        <w:rPr>
          <w:color w:val="000000"/>
          <w:sz w:val="16"/>
          <w:szCs w:val="16"/>
        </w:rPr>
        <w:sectPr w:rsidR="00976B1B">
          <w:pgSz w:w="12240" w:h="15840"/>
          <w:pgMar w:top="640" w:right="900" w:bottom="280" w:left="900" w:header="720" w:footer="720" w:gutter="0"/>
          <w:pgNumType w:start="1"/>
          <w:cols w:space="720"/>
        </w:sectPr>
      </w:pPr>
    </w:p>
    <w:p w14:paraId="4E631C72" w14:textId="77777777" w:rsidR="00976B1B" w:rsidRDefault="00095CF9">
      <w:pPr>
        <w:pStyle w:val="Heading1"/>
        <w:spacing w:before="90" w:line="274" w:lineRule="auto"/>
        <w:ind w:firstLine="107"/>
        <w:rPr>
          <w:u w:val="none"/>
        </w:rPr>
      </w:pPr>
      <w:r>
        <w:rPr>
          <w:u w:val="none"/>
        </w:rPr>
        <w:t>Grading Scale:</w:t>
      </w:r>
    </w:p>
    <w:p w14:paraId="4B473015" w14:textId="77777777" w:rsidR="00976B1B" w:rsidRDefault="00095CF9">
      <w:pPr>
        <w:spacing w:line="274" w:lineRule="auto"/>
        <w:ind w:left="107"/>
        <w:rPr>
          <w:sz w:val="24"/>
          <w:szCs w:val="24"/>
        </w:rPr>
      </w:pPr>
      <w:r>
        <w:rPr>
          <w:sz w:val="24"/>
          <w:szCs w:val="24"/>
        </w:rPr>
        <w:t>A 93-100</w:t>
      </w:r>
    </w:p>
    <w:p w14:paraId="050C7A56" w14:textId="77777777" w:rsidR="00976B1B" w:rsidRDefault="00095CF9">
      <w:pPr>
        <w:ind w:left="107"/>
        <w:rPr>
          <w:sz w:val="24"/>
          <w:szCs w:val="24"/>
        </w:rPr>
      </w:pPr>
      <w:r>
        <w:rPr>
          <w:sz w:val="24"/>
          <w:szCs w:val="24"/>
        </w:rPr>
        <w:t>B 85-92</w:t>
      </w:r>
    </w:p>
    <w:p w14:paraId="4ABDED83" w14:textId="77777777" w:rsidR="00976B1B" w:rsidRDefault="00095CF9">
      <w:pPr>
        <w:spacing w:before="4"/>
        <w:rPr>
          <w:sz w:val="31"/>
          <w:szCs w:val="31"/>
        </w:rPr>
      </w:pPr>
      <w:r>
        <w:br w:type="column"/>
      </w:r>
    </w:p>
    <w:p w14:paraId="734DA43C" w14:textId="77777777" w:rsidR="00976B1B" w:rsidRDefault="00095CF9">
      <w:pPr>
        <w:spacing w:before="1"/>
        <w:ind w:left="108"/>
        <w:rPr>
          <w:sz w:val="24"/>
          <w:szCs w:val="24"/>
        </w:rPr>
      </w:pPr>
      <w:r>
        <w:rPr>
          <w:sz w:val="24"/>
          <w:szCs w:val="24"/>
        </w:rPr>
        <w:t>C 75-84</w:t>
      </w:r>
    </w:p>
    <w:p w14:paraId="04A29659" w14:textId="77777777" w:rsidR="00976B1B" w:rsidRDefault="00095CF9">
      <w:pPr>
        <w:ind w:left="108"/>
        <w:rPr>
          <w:sz w:val="24"/>
          <w:szCs w:val="24"/>
        </w:rPr>
      </w:pPr>
      <w:r>
        <w:rPr>
          <w:sz w:val="24"/>
          <w:szCs w:val="24"/>
        </w:rPr>
        <w:t>D 70-74</w:t>
      </w:r>
    </w:p>
    <w:p w14:paraId="6C6E943E" w14:textId="77777777" w:rsidR="00976B1B" w:rsidRDefault="00095CF9">
      <w:pPr>
        <w:spacing w:before="4"/>
        <w:rPr>
          <w:sz w:val="31"/>
          <w:szCs w:val="31"/>
        </w:rPr>
      </w:pPr>
      <w:r>
        <w:br w:type="column"/>
      </w:r>
    </w:p>
    <w:p w14:paraId="693A0C67" w14:textId="77777777" w:rsidR="00976B1B" w:rsidRDefault="00095CF9">
      <w:pPr>
        <w:spacing w:before="1"/>
        <w:ind w:left="107"/>
        <w:rPr>
          <w:sz w:val="24"/>
          <w:szCs w:val="24"/>
        </w:rPr>
        <w:sectPr w:rsidR="00976B1B">
          <w:type w:val="continuous"/>
          <w:pgSz w:w="12240" w:h="15840"/>
          <w:pgMar w:top="640" w:right="900" w:bottom="280" w:left="900" w:header="720" w:footer="720" w:gutter="0"/>
          <w:cols w:num="3" w:space="720" w:equalWidth="0">
            <w:col w:w="2172" w:space="1962"/>
            <w:col w:w="2172" w:space="1962"/>
            <w:col w:w="2172" w:space="0"/>
          </w:cols>
        </w:sectPr>
      </w:pPr>
      <w:r>
        <w:rPr>
          <w:sz w:val="24"/>
          <w:szCs w:val="24"/>
        </w:rPr>
        <w:t>F 0-69</w:t>
      </w:r>
    </w:p>
    <w:p w14:paraId="72FAAB40" w14:textId="77777777" w:rsidR="00976B1B" w:rsidRDefault="00095CF9">
      <w:pPr>
        <w:pStyle w:val="Heading1"/>
        <w:ind w:left="3024" w:right="3024"/>
        <w:jc w:val="center"/>
        <w:rPr>
          <w:u w:val="none"/>
        </w:rPr>
      </w:pPr>
      <w:r>
        <w:rPr>
          <w:u w:val="none"/>
        </w:rPr>
        <w:lastRenderedPageBreak/>
        <w:t>Course Outline</w:t>
      </w:r>
    </w:p>
    <w:p w14:paraId="15889C4E" w14:textId="77777777" w:rsidR="00976B1B" w:rsidRDefault="00976B1B">
      <w:pPr>
        <w:pBdr>
          <w:top w:val="nil"/>
          <w:left w:val="nil"/>
          <w:bottom w:val="nil"/>
          <w:right w:val="nil"/>
          <w:between w:val="nil"/>
        </w:pBdr>
        <w:spacing w:before="7"/>
        <w:rPr>
          <w:b/>
          <w:color w:val="000000"/>
          <w:sz w:val="23"/>
          <w:szCs w:val="23"/>
        </w:rPr>
      </w:pPr>
    </w:p>
    <w:p w14:paraId="34E11F19" w14:textId="77777777" w:rsidR="00976B1B" w:rsidRDefault="00095CF9">
      <w:pPr>
        <w:ind w:left="107" w:right="1787"/>
        <w:rPr>
          <w:sz w:val="24"/>
          <w:szCs w:val="24"/>
        </w:rPr>
      </w:pPr>
      <w:r>
        <w:rPr>
          <w:sz w:val="24"/>
          <w:szCs w:val="24"/>
        </w:rPr>
        <w:t xml:space="preserve">You can find the specific standards at the following website: </w:t>
      </w:r>
      <w:hyperlink r:id="rId5">
        <w:r>
          <w:rPr>
            <w:color w:val="0000FF"/>
            <w:sz w:val="24"/>
            <w:szCs w:val="24"/>
            <w:u w:val="single"/>
          </w:rPr>
          <w:t>https://www.tn.gov/content/dam/tn/education/standards/ss/Social_Studies_Standards.pdf</w:t>
        </w:r>
      </w:hyperlink>
    </w:p>
    <w:p w14:paraId="3B72D5DA" w14:textId="77777777" w:rsidR="00976B1B" w:rsidRDefault="00976B1B">
      <w:pPr>
        <w:pBdr>
          <w:top w:val="nil"/>
          <w:left w:val="nil"/>
          <w:bottom w:val="nil"/>
          <w:right w:val="nil"/>
          <w:between w:val="nil"/>
        </w:pBdr>
        <w:spacing w:before="3"/>
        <w:rPr>
          <w:color w:val="000000"/>
          <w:sz w:val="16"/>
          <w:szCs w:val="16"/>
        </w:rPr>
      </w:pPr>
    </w:p>
    <w:p w14:paraId="3F82E8E2" w14:textId="77777777" w:rsidR="00976B1B" w:rsidRDefault="00095CF9">
      <w:pPr>
        <w:spacing w:before="90"/>
        <w:ind w:left="107"/>
        <w:rPr>
          <w:sz w:val="24"/>
          <w:szCs w:val="24"/>
        </w:rPr>
      </w:pPr>
      <w:r>
        <w:rPr>
          <w:sz w:val="24"/>
          <w:szCs w:val="24"/>
          <w:u w:val="single"/>
        </w:rPr>
        <w:t>Ag</w:t>
      </w:r>
      <w:r>
        <w:rPr>
          <w:sz w:val="24"/>
          <w:szCs w:val="24"/>
          <w:u w:val="single"/>
        </w:rPr>
        <w:t>e of Revolution</w:t>
      </w:r>
    </w:p>
    <w:p w14:paraId="1C2CF408" w14:textId="77777777" w:rsidR="00976B1B" w:rsidRDefault="00095CF9">
      <w:pPr>
        <w:ind w:left="828" w:right="4919"/>
        <w:rPr>
          <w:sz w:val="24"/>
          <w:szCs w:val="24"/>
        </w:rPr>
      </w:pPr>
      <w:r>
        <w:rPr>
          <w:sz w:val="24"/>
          <w:szCs w:val="24"/>
        </w:rPr>
        <w:t>Chapter 1: Conflict and Absolutism in Europe Chapter 2: The Enlightenment and Revolutions Chapter 3: The French Revolution and Napoleon Chapter 4: Industrialization and Nationalism</w:t>
      </w:r>
    </w:p>
    <w:p w14:paraId="039A86CA" w14:textId="77777777" w:rsidR="00976B1B" w:rsidRDefault="00976B1B">
      <w:pPr>
        <w:pBdr>
          <w:top w:val="nil"/>
          <w:left w:val="nil"/>
          <w:bottom w:val="nil"/>
          <w:right w:val="nil"/>
          <w:between w:val="nil"/>
        </w:pBdr>
        <w:rPr>
          <w:color w:val="000000"/>
          <w:sz w:val="24"/>
          <w:szCs w:val="24"/>
        </w:rPr>
      </w:pPr>
    </w:p>
    <w:p w14:paraId="5A31A97B" w14:textId="77777777" w:rsidR="00976B1B" w:rsidRDefault="00095CF9">
      <w:pPr>
        <w:ind w:left="107"/>
        <w:rPr>
          <w:sz w:val="24"/>
          <w:szCs w:val="24"/>
        </w:rPr>
      </w:pPr>
      <w:r>
        <w:rPr>
          <w:sz w:val="24"/>
          <w:szCs w:val="24"/>
          <w:u w:val="single"/>
        </w:rPr>
        <w:t>The Industrial Revolution</w:t>
      </w:r>
    </w:p>
    <w:p w14:paraId="3E3FB311" w14:textId="77777777" w:rsidR="00976B1B" w:rsidRDefault="00095CF9">
      <w:pPr>
        <w:ind w:left="828" w:right="5324"/>
        <w:rPr>
          <w:sz w:val="24"/>
          <w:szCs w:val="24"/>
        </w:rPr>
      </w:pPr>
      <w:r>
        <w:rPr>
          <w:sz w:val="24"/>
          <w:szCs w:val="24"/>
        </w:rPr>
        <w:t>Chapter 4: Industrialization and Nationalism Cha</w:t>
      </w:r>
      <w:r>
        <w:rPr>
          <w:sz w:val="24"/>
          <w:szCs w:val="24"/>
        </w:rPr>
        <w:t>pter 5: Mass Society and Democracy</w:t>
      </w:r>
    </w:p>
    <w:p w14:paraId="2CC575C8" w14:textId="77777777" w:rsidR="00976B1B" w:rsidRDefault="00976B1B">
      <w:pPr>
        <w:pBdr>
          <w:top w:val="nil"/>
          <w:left w:val="nil"/>
          <w:bottom w:val="nil"/>
          <w:right w:val="nil"/>
          <w:between w:val="nil"/>
        </w:pBdr>
        <w:rPr>
          <w:color w:val="000000"/>
          <w:sz w:val="24"/>
          <w:szCs w:val="24"/>
        </w:rPr>
      </w:pPr>
    </w:p>
    <w:p w14:paraId="2E4454FF" w14:textId="77777777" w:rsidR="00976B1B" w:rsidRDefault="00095CF9">
      <w:pPr>
        <w:ind w:left="107"/>
        <w:rPr>
          <w:sz w:val="24"/>
          <w:szCs w:val="24"/>
        </w:rPr>
      </w:pPr>
      <w:r>
        <w:rPr>
          <w:sz w:val="24"/>
          <w:szCs w:val="24"/>
          <w:u w:val="single"/>
        </w:rPr>
        <w:t>Nationalism and Imperialism</w:t>
      </w:r>
    </w:p>
    <w:p w14:paraId="0E7D7E3A" w14:textId="77777777" w:rsidR="00976B1B" w:rsidRDefault="00095CF9">
      <w:pPr>
        <w:spacing w:before="1"/>
        <w:ind w:left="828" w:right="5324"/>
        <w:rPr>
          <w:sz w:val="24"/>
          <w:szCs w:val="24"/>
        </w:rPr>
      </w:pPr>
      <w:r>
        <w:rPr>
          <w:sz w:val="24"/>
          <w:szCs w:val="24"/>
        </w:rPr>
        <w:t>Chapter 4: Industrialization and Nationalism Chapter 5: Mass Society and Democracy Chapter 6: The Reach of Imperialism</w:t>
      </w:r>
    </w:p>
    <w:p w14:paraId="7F602466" w14:textId="77777777" w:rsidR="00976B1B" w:rsidRDefault="00095CF9">
      <w:pPr>
        <w:ind w:left="828"/>
        <w:rPr>
          <w:sz w:val="24"/>
          <w:szCs w:val="24"/>
        </w:rPr>
      </w:pPr>
      <w:r>
        <w:rPr>
          <w:sz w:val="24"/>
          <w:szCs w:val="24"/>
        </w:rPr>
        <w:t>Chapter 7: Challenge and Transition in East Asia</w:t>
      </w:r>
    </w:p>
    <w:p w14:paraId="26615923" w14:textId="77777777" w:rsidR="00976B1B" w:rsidRDefault="00976B1B">
      <w:pPr>
        <w:pBdr>
          <w:top w:val="nil"/>
          <w:left w:val="nil"/>
          <w:bottom w:val="nil"/>
          <w:right w:val="nil"/>
          <w:between w:val="nil"/>
        </w:pBdr>
        <w:spacing w:before="11"/>
        <w:rPr>
          <w:color w:val="000000"/>
          <w:sz w:val="23"/>
          <w:szCs w:val="23"/>
        </w:rPr>
      </w:pPr>
    </w:p>
    <w:p w14:paraId="7FA565C2" w14:textId="77777777" w:rsidR="00976B1B" w:rsidRDefault="00095CF9">
      <w:pPr>
        <w:ind w:left="107"/>
        <w:rPr>
          <w:sz w:val="24"/>
          <w:szCs w:val="24"/>
        </w:rPr>
      </w:pPr>
      <w:r>
        <w:rPr>
          <w:sz w:val="24"/>
          <w:szCs w:val="24"/>
          <w:u w:val="single"/>
        </w:rPr>
        <w:t>WWI Through the Depress</w:t>
      </w:r>
      <w:r>
        <w:rPr>
          <w:sz w:val="24"/>
          <w:szCs w:val="24"/>
          <w:u w:val="single"/>
        </w:rPr>
        <w:t>ion</w:t>
      </w:r>
    </w:p>
    <w:p w14:paraId="073DBFB6" w14:textId="77777777" w:rsidR="00976B1B" w:rsidRDefault="00095CF9">
      <w:pPr>
        <w:ind w:left="828" w:right="3892"/>
        <w:rPr>
          <w:sz w:val="24"/>
          <w:szCs w:val="24"/>
        </w:rPr>
      </w:pPr>
      <w:r>
        <w:rPr>
          <w:sz w:val="24"/>
          <w:szCs w:val="24"/>
        </w:rPr>
        <w:t>Chapter 8: World War I and the Russian Revolution Chapter 9: The West Between the Wars</w:t>
      </w:r>
    </w:p>
    <w:p w14:paraId="66F062E3" w14:textId="77777777" w:rsidR="00976B1B" w:rsidRDefault="00095CF9">
      <w:pPr>
        <w:ind w:left="828"/>
        <w:rPr>
          <w:sz w:val="24"/>
          <w:szCs w:val="24"/>
        </w:rPr>
      </w:pPr>
      <w:r>
        <w:rPr>
          <w:sz w:val="24"/>
          <w:szCs w:val="24"/>
        </w:rPr>
        <w:t>Chapter 10: Nationalism Around the World</w:t>
      </w:r>
    </w:p>
    <w:p w14:paraId="2F0E7A07" w14:textId="77777777" w:rsidR="00976B1B" w:rsidRDefault="00976B1B">
      <w:pPr>
        <w:pBdr>
          <w:top w:val="nil"/>
          <w:left w:val="nil"/>
          <w:bottom w:val="nil"/>
          <w:right w:val="nil"/>
          <w:between w:val="nil"/>
        </w:pBdr>
        <w:rPr>
          <w:color w:val="000000"/>
          <w:sz w:val="24"/>
          <w:szCs w:val="24"/>
        </w:rPr>
      </w:pPr>
    </w:p>
    <w:p w14:paraId="596C3708" w14:textId="77777777" w:rsidR="00976B1B" w:rsidRDefault="00095CF9">
      <w:pPr>
        <w:ind w:left="107"/>
        <w:rPr>
          <w:sz w:val="24"/>
          <w:szCs w:val="24"/>
        </w:rPr>
      </w:pPr>
      <w:r>
        <w:rPr>
          <w:sz w:val="24"/>
          <w:szCs w:val="24"/>
          <w:u w:val="single"/>
        </w:rPr>
        <w:t>Rise of Totalitarianism and WWII</w:t>
      </w:r>
    </w:p>
    <w:p w14:paraId="27881B9A" w14:textId="77777777" w:rsidR="00976B1B" w:rsidRDefault="00095CF9">
      <w:pPr>
        <w:ind w:left="828" w:right="5326"/>
        <w:rPr>
          <w:sz w:val="24"/>
          <w:szCs w:val="24"/>
        </w:rPr>
      </w:pPr>
      <w:r>
        <w:rPr>
          <w:sz w:val="24"/>
          <w:szCs w:val="24"/>
        </w:rPr>
        <w:t>Chapter 9: The West Between the Wars Chapter 10: Nationalism Around the World Chapter 11: World War II and the Holocaust</w:t>
      </w:r>
    </w:p>
    <w:p w14:paraId="2B97B9CA" w14:textId="77777777" w:rsidR="00976B1B" w:rsidRDefault="00976B1B">
      <w:pPr>
        <w:pBdr>
          <w:top w:val="nil"/>
          <w:left w:val="nil"/>
          <w:bottom w:val="nil"/>
          <w:right w:val="nil"/>
          <w:between w:val="nil"/>
        </w:pBdr>
        <w:spacing w:before="1"/>
        <w:rPr>
          <w:color w:val="000000"/>
          <w:sz w:val="24"/>
          <w:szCs w:val="24"/>
        </w:rPr>
      </w:pPr>
    </w:p>
    <w:p w14:paraId="76BF41DD" w14:textId="77777777" w:rsidR="00976B1B" w:rsidRDefault="00095CF9">
      <w:pPr>
        <w:ind w:left="107"/>
        <w:rPr>
          <w:sz w:val="24"/>
          <w:szCs w:val="24"/>
        </w:rPr>
      </w:pPr>
      <w:r>
        <w:rPr>
          <w:sz w:val="24"/>
          <w:szCs w:val="24"/>
          <w:u w:val="single"/>
        </w:rPr>
        <w:t>Cold War</w:t>
      </w:r>
    </w:p>
    <w:p w14:paraId="224EA011" w14:textId="77777777" w:rsidR="00976B1B" w:rsidRDefault="00095CF9">
      <w:pPr>
        <w:ind w:left="828"/>
        <w:rPr>
          <w:sz w:val="24"/>
          <w:szCs w:val="24"/>
        </w:rPr>
      </w:pPr>
      <w:r>
        <w:rPr>
          <w:sz w:val="24"/>
          <w:szCs w:val="24"/>
        </w:rPr>
        <w:t>Chapter 12: The Cold War</w:t>
      </w:r>
    </w:p>
    <w:p w14:paraId="3D5F6B7E" w14:textId="77777777" w:rsidR="00976B1B" w:rsidRDefault="00095CF9">
      <w:pPr>
        <w:ind w:left="828"/>
        <w:rPr>
          <w:sz w:val="24"/>
          <w:szCs w:val="24"/>
        </w:rPr>
      </w:pPr>
      <w:r>
        <w:rPr>
          <w:sz w:val="24"/>
          <w:szCs w:val="24"/>
        </w:rPr>
        <w:t>Chapter 14: Life During the Cold War</w:t>
      </w:r>
    </w:p>
    <w:p w14:paraId="10AB86E9" w14:textId="77777777" w:rsidR="00976B1B" w:rsidRDefault="00976B1B">
      <w:pPr>
        <w:pBdr>
          <w:top w:val="nil"/>
          <w:left w:val="nil"/>
          <w:bottom w:val="nil"/>
          <w:right w:val="nil"/>
          <w:between w:val="nil"/>
        </w:pBdr>
        <w:rPr>
          <w:color w:val="000000"/>
          <w:sz w:val="24"/>
          <w:szCs w:val="24"/>
        </w:rPr>
      </w:pPr>
    </w:p>
    <w:p w14:paraId="1F634CB9" w14:textId="77777777" w:rsidR="00976B1B" w:rsidRDefault="00095CF9">
      <w:pPr>
        <w:ind w:left="107"/>
        <w:rPr>
          <w:sz w:val="24"/>
          <w:szCs w:val="24"/>
        </w:rPr>
      </w:pPr>
      <w:r>
        <w:rPr>
          <w:sz w:val="24"/>
          <w:szCs w:val="24"/>
          <w:u w:val="single"/>
        </w:rPr>
        <w:t>Creation of New States and Decolonization</w:t>
      </w:r>
    </w:p>
    <w:p w14:paraId="3F8311E6" w14:textId="77777777" w:rsidR="00976B1B" w:rsidRDefault="00095CF9">
      <w:pPr>
        <w:ind w:left="828" w:right="2980"/>
        <w:rPr>
          <w:sz w:val="24"/>
          <w:szCs w:val="24"/>
        </w:rPr>
      </w:pPr>
      <w:r>
        <w:rPr>
          <w:sz w:val="24"/>
          <w:szCs w:val="24"/>
        </w:rPr>
        <w:t>Chapter 13: Independ</w:t>
      </w:r>
      <w:r>
        <w:rPr>
          <w:sz w:val="24"/>
          <w:szCs w:val="24"/>
        </w:rPr>
        <w:t>ence and Nationalism in the Developing World Chapter 15: A New Era Begins</w:t>
      </w:r>
    </w:p>
    <w:p w14:paraId="22528357" w14:textId="77777777" w:rsidR="00976B1B" w:rsidRDefault="00976B1B">
      <w:pPr>
        <w:pBdr>
          <w:top w:val="nil"/>
          <w:left w:val="nil"/>
          <w:bottom w:val="nil"/>
          <w:right w:val="nil"/>
          <w:between w:val="nil"/>
        </w:pBdr>
        <w:rPr>
          <w:color w:val="000000"/>
          <w:sz w:val="24"/>
          <w:szCs w:val="24"/>
        </w:rPr>
      </w:pPr>
    </w:p>
    <w:p w14:paraId="528571D4" w14:textId="77777777" w:rsidR="00976B1B" w:rsidRDefault="00095CF9">
      <w:pPr>
        <w:ind w:left="828" w:right="6445" w:hanging="721"/>
        <w:rPr>
          <w:sz w:val="24"/>
          <w:szCs w:val="24"/>
        </w:rPr>
      </w:pPr>
      <w:r>
        <w:rPr>
          <w:sz w:val="24"/>
          <w:szCs w:val="24"/>
          <w:u w:val="single"/>
        </w:rPr>
        <w:t>Understanding the Contemporary World</w:t>
      </w:r>
      <w:r>
        <w:rPr>
          <w:sz w:val="24"/>
          <w:szCs w:val="24"/>
        </w:rPr>
        <w:t xml:space="preserve"> Chapter 15: A New Era Begins</w:t>
      </w:r>
    </w:p>
    <w:p w14:paraId="646CA7F5" w14:textId="77777777" w:rsidR="00976B1B" w:rsidRDefault="00095CF9">
      <w:pPr>
        <w:spacing w:before="1"/>
        <w:ind w:left="828"/>
        <w:rPr>
          <w:sz w:val="24"/>
          <w:szCs w:val="24"/>
        </w:rPr>
        <w:sectPr w:rsidR="00976B1B">
          <w:pgSz w:w="12240" w:h="15840"/>
          <w:pgMar w:top="640" w:right="900" w:bottom="280" w:left="900" w:header="720" w:footer="720" w:gutter="0"/>
          <w:cols w:space="720"/>
        </w:sectPr>
      </w:pPr>
      <w:r>
        <w:rPr>
          <w:sz w:val="24"/>
          <w:szCs w:val="24"/>
        </w:rPr>
        <w:t>Chapter 16: Contemporary Global Issues</w:t>
      </w:r>
    </w:p>
    <w:p w14:paraId="377448F5" w14:textId="77777777" w:rsidR="00976B1B" w:rsidRDefault="00095CF9">
      <w:pPr>
        <w:pStyle w:val="Heading1"/>
        <w:ind w:left="3024" w:right="3024"/>
        <w:jc w:val="center"/>
        <w:rPr>
          <w:u w:val="none"/>
        </w:rPr>
      </w:pPr>
      <w:r>
        <w:rPr>
          <w:u w:val="none"/>
        </w:rPr>
        <w:lastRenderedPageBreak/>
        <w:t>Classroom Expectations from Mr. Baker</w:t>
      </w:r>
    </w:p>
    <w:p w14:paraId="031FA883" w14:textId="77777777" w:rsidR="00976B1B" w:rsidRDefault="00976B1B">
      <w:pPr>
        <w:pBdr>
          <w:top w:val="nil"/>
          <w:left w:val="nil"/>
          <w:bottom w:val="nil"/>
          <w:right w:val="nil"/>
          <w:between w:val="nil"/>
        </w:pBdr>
        <w:spacing w:before="9"/>
        <w:rPr>
          <w:b/>
          <w:color w:val="000000"/>
          <w:sz w:val="23"/>
          <w:szCs w:val="23"/>
        </w:rPr>
      </w:pPr>
    </w:p>
    <w:p w14:paraId="70906455" w14:textId="77777777" w:rsidR="00976B1B" w:rsidRDefault="00095CF9">
      <w:pPr>
        <w:pBdr>
          <w:top w:val="nil"/>
          <w:left w:val="nil"/>
          <w:bottom w:val="nil"/>
          <w:right w:val="nil"/>
          <w:between w:val="nil"/>
        </w:pBdr>
        <w:ind w:left="107" w:right="227"/>
        <w:jc w:val="both"/>
        <w:rPr>
          <w:color w:val="000000"/>
        </w:rPr>
      </w:pPr>
      <w:r>
        <w:rPr>
          <w:b/>
          <w:color w:val="000000"/>
        </w:rPr>
        <w:t xml:space="preserve">Be on time. </w:t>
      </w:r>
      <w:r>
        <w:rPr>
          <w:color w:val="000000"/>
        </w:rPr>
        <w:t xml:space="preserve">You should be in your assigned seat when the bell rings. The school tardy policy will be enforced in this classroom. You have plenty of time between classes to get from one place to another and stop for a </w:t>
      </w:r>
      <w:r>
        <w:rPr>
          <w:color w:val="000000"/>
        </w:rPr>
        <w:t xml:space="preserve">bathroom break or drink of water. If you are late because of another teacher, bring a note signed by the teacher. </w:t>
      </w:r>
      <w:r>
        <w:rPr>
          <w:b/>
          <w:color w:val="000000"/>
          <w:u w:val="single"/>
        </w:rPr>
        <w:t>Remember!</w:t>
      </w:r>
      <w:r>
        <w:rPr>
          <w:b/>
          <w:color w:val="000000"/>
        </w:rPr>
        <w:t xml:space="preserve"> </w:t>
      </w:r>
      <w:r>
        <w:rPr>
          <w:b/>
          <w:color w:val="000000"/>
          <w:u w:val="single"/>
        </w:rPr>
        <w:t xml:space="preserve">Three </w:t>
      </w:r>
      <w:proofErr w:type="spellStart"/>
      <w:r>
        <w:rPr>
          <w:b/>
          <w:color w:val="000000"/>
          <w:u w:val="single"/>
        </w:rPr>
        <w:t>tardies</w:t>
      </w:r>
      <w:proofErr w:type="spellEnd"/>
      <w:r>
        <w:rPr>
          <w:b/>
          <w:color w:val="000000"/>
          <w:u w:val="single"/>
        </w:rPr>
        <w:t xml:space="preserve"> equal one absence!</w:t>
      </w:r>
    </w:p>
    <w:p w14:paraId="6E65FA4E" w14:textId="77777777" w:rsidR="00976B1B" w:rsidRDefault="00976B1B">
      <w:pPr>
        <w:pBdr>
          <w:top w:val="nil"/>
          <w:left w:val="nil"/>
          <w:bottom w:val="nil"/>
          <w:right w:val="nil"/>
          <w:between w:val="nil"/>
        </w:pBdr>
        <w:spacing w:before="1"/>
        <w:rPr>
          <w:color w:val="000000"/>
          <w:sz w:val="14"/>
          <w:szCs w:val="14"/>
        </w:rPr>
      </w:pPr>
    </w:p>
    <w:p w14:paraId="5940629E" w14:textId="77777777" w:rsidR="00976B1B" w:rsidRDefault="00095CF9">
      <w:pPr>
        <w:pBdr>
          <w:top w:val="nil"/>
          <w:left w:val="nil"/>
          <w:bottom w:val="nil"/>
          <w:right w:val="nil"/>
          <w:between w:val="nil"/>
        </w:pBdr>
        <w:spacing w:before="91"/>
        <w:ind w:left="107"/>
        <w:rPr>
          <w:color w:val="000000"/>
        </w:rPr>
      </w:pPr>
      <w:r>
        <w:rPr>
          <w:b/>
          <w:color w:val="000000"/>
        </w:rPr>
        <w:t xml:space="preserve">Be prepared. </w:t>
      </w:r>
      <w:r>
        <w:rPr>
          <w:color w:val="000000"/>
        </w:rPr>
        <w:t>Every day, you will need your textbook, paper, a working writing utensil, your homework, and your brain. If you get to class and realize you have forgotten something, you will be expected to go get it. It will be considered a tardy if you are not back by t</w:t>
      </w:r>
      <w:r>
        <w:rPr>
          <w:color w:val="000000"/>
        </w:rPr>
        <w:t>he time the bell rings.</w:t>
      </w:r>
    </w:p>
    <w:p w14:paraId="161430FA" w14:textId="77777777" w:rsidR="00976B1B" w:rsidRDefault="00976B1B">
      <w:pPr>
        <w:pBdr>
          <w:top w:val="nil"/>
          <w:left w:val="nil"/>
          <w:bottom w:val="nil"/>
          <w:right w:val="nil"/>
          <w:between w:val="nil"/>
        </w:pBdr>
        <w:spacing w:before="1"/>
        <w:rPr>
          <w:color w:val="000000"/>
        </w:rPr>
      </w:pPr>
    </w:p>
    <w:p w14:paraId="1FA797AD" w14:textId="77777777" w:rsidR="00976B1B" w:rsidRDefault="00095CF9">
      <w:pPr>
        <w:pStyle w:val="Heading2"/>
        <w:spacing w:line="252" w:lineRule="auto"/>
        <w:ind w:firstLine="107"/>
        <w:rPr>
          <w:b w:val="0"/>
        </w:rPr>
      </w:pPr>
      <w:r>
        <w:t xml:space="preserve">Be respectful of the rights and properties of yourself and others. </w:t>
      </w:r>
      <w:r>
        <w:rPr>
          <w:b w:val="0"/>
        </w:rPr>
        <w:t xml:space="preserve"> There is a strict </w:t>
      </w:r>
      <w:r>
        <w:t xml:space="preserve">NO BULLYING OF ANY KIND POLICY IN THIS CLASS. </w:t>
      </w:r>
      <w:r>
        <w:rPr>
          <w:b w:val="0"/>
        </w:rPr>
        <w:t xml:space="preserve"> I will not listen to it or tolerate it you will be asked to leave. </w:t>
      </w:r>
    </w:p>
    <w:p w14:paraId="7B728BCE" w14:textId="77777777" w:rsidR="00976B1B" w:rsidRDefault="00976B1B">
      <w:pPr>
        <w:pBdr>
          <w:top w:val="nil"/>
          <w:left w:val="nil"/>
          <w:bottom w:val="nil"/>
          <w:right w:val="nil"/>
          <w:between w:val="nil"/>
        </w:pBdr>
        <w:rPr>
          <w:color w:val="000000"/>
        </w:rPr>
      </w:pPr>
    </w:p>
    <w:p w14:paraId="746A545F" w14:textId="77777777" w:rsidR="00976B1B" w:rsidRDefault="00095CF9">
      <w:pPr>
        <w:pBdr>
          <w:top w:val="nil"/>
          <w:left w:val="nil"/>
          <w:bottom w:val="nil"/>
          <w:right w:val="nil"/>
          <w:between w:val="nil"/>
        </w:pBdr>
        <w:ind w:left="107" w:right="200"/>
        <w:rPr>
          <w:color w:val="000000"/>
        </w:rPr>
      </w:pPr>
      <w:r>
        <w:rPr>
          <w:b/>
          <w:color w:val="000000"/>
        </w:rPr>
        <w:t>Be aware of the school rules.</w:t>
      </w:r>
      <w:r>
        <w:rPr>
          <w:b/>
          <w:color w:val="000000"/>
        </w:rPr>
        <w:t xml:space="preserve"> </w:t>
      </w:r>
      <w:r>
        <w:rPr>
          <w:color w:val="000000"/>
        </w:rPr>
        <w:t>All rules that are in your student handbook will be enforced in this class, including dress code, attendance and cell phone policy. You are responsible for anything you bring into this class if you brought it in then you are required to take it back out w</w:t>
      </w:r>
      <w:r>
        <w:rPr>
          <w:color w:val="000000"/>
        </w:rPr>
        <w:t xml:space="preserve">ith you. Any mess you make you are responsible for you. I am not responsible for your mess. You are young adults so be responsible as such. </w:t>
      </w:r>
    </w:p>
    <w:p w14:paraId="2E33A824" w14:textId="77777777" w:rsidR="00976B1B" w:rsidRDefault="00976B1B">
      <w:pPr>
        <w:pBdr>
          <w:top w:val="nil"/>
          <w:left w:val="nil"/>
          <w:bottom w:val="nil"/>
          <w:right w:val="nil"/>
          <w:between w:val="nil"/>
        </w:pBdr>
        <w:spacing w:before="1"/>
        <w:rPr>
          <w:color w:val="000000"/>
        </w:rPr>
      </w:pPr>
    </w:p>
    <w:p w14:paraId="0EC628A6" w14:textId="77777777" w:rsidR="00976B1B" w:rsidRDefault="00095CF9">
      <w:pPr>
        <w:pBdr>
          <w:top w:val="nil"/>
          <w:left w:val="nil"/>
          <w:bottom w:val="nil"/>
          <w:right w:val="nil"/>
          <w:between w:val="nil"/>
        </w:pBdr>
        <w:ind w:left="107"/>
        <w:rPr>
          <w:color w:val="000000"/>
        </w:rPr>
      </w:pPr>
      <w:r>
        <w:rPr>
          <w:b/>
          <w:color w:val="000000"/>
        </w:rPr>
        <w:t xml:space="preserve">Be a young adult. </w:t>
      </w:r>
      <w:r>
        <w:rPr>
          <w:color w:val="000000"/>
        </w:rPr>
        <w:t xml:space="preserve">Treat the teacher and your </w:t>
      </w:r>
      <w:proofErr w:type="gramStart"/>
      <w:r>
        <w:rPr>
          <w:color w:val="000000"/>
        </w:rPr>
        <w:t>class mates</w:t>
      </w:r>
      <w:proofErr w:type="gramEnd"/>
      <w:r>
        <w:rPr>
          <w:color w:val="000000"/>
        </w:rPr>
        <w:t xml:space="preserve"> as you would want to be treated. Whining, Complaining, and drama are not acceptable in my classroom. If you want to waste your time and take a nap you are only hurting yourself and it is very disrespectful to me and y</w:t>
      </w:r>
      <w:r>
        <w:rPr>
          <w:color w:val="000000"/>
        </w:rPr>
        <w:t xml:space="preserve">our classmates. </w:t>
      </w:r>
    </w:p>
    <w:p w14:paraId="63122B4A" w14:textId="77777777" w:rsidR="00976B1B" w:rsidRDefault="00976B1B">
      <w:pPr>
        <w:pBdr>
          <w:top w:val="nil"/>
          <w:left w:val="nil"/>
          <w:bottom w:val="nil"/>
          <w:right w:val="nil"/>
          <w:between w:val="nil"/>
        </w:pBdr>
        <w:spacing w:before="4"/>
        <w:rPr>
          <w:color w:val="000000"/>
        </w:rPr>
      </w:pPr>
    </w:p>
    <w:p w14:paraId="4B139E8F" w14:textId="77777777" w:rsidR="00976B1B" w:rsidRDefault="00095CF9">
      <w:pPr>
        <w:pStyle w:val="Heading2"/>
        <w:ind w:left="4561"/>
      </w:pPr>
      <w:r>
        <w:t>Consequences</w:t>
      </w:r>
    </w:p>
    <w:p w14:paraId="4AB6A446" w14:textId="77777777" w:rsidR="00976B1B" w:rsidRDefault="00095CF9">
      <w:pPr>
        <w:pBdr>
          <w:top w:val="nil"/>
          <w:left w:val="nil"/>
          <w:bottom w:val="nil"/>
          <w:right w:val="nil"/>
          <w:between w:val="nil"/>
        </w:pBdr>
        <w:ind w:left="107" w:right="200"/>
        <w:rPr>
          <w:color w:val="000000"/>
        </w:rPr>
      </w:pPr>
      <w:r>
        <w:rPr>
          <w:color w:val="000000"/>
        </w:rPr>
        <w:t xml:space="preserve">Possible consequences will include but not be limited to copying material from the </w:t>
      </w:r>
      <w:proofErr w:type="gramStart"/>
      <w:r>
        <w:rPr>
          <w:color w:val="000000"/>
        </w:rPr>
        <w:t>text book</w:t>
      </w:r>
      <w:proofErr w:type="gramEnd"/>
      <w:r>
        <w:rPr>
          <w:color w:val="000000"/>
        </w:rPr>
        <w:t xml:space="preserve">, verbal reprimands, temporary removal from the classroom, loss of bathroom punches, and office referrals. Bad behavior when a guest </w:t>
      </w:r>
      <w:r>
        <w:rPr>
          <w:color w:val="000000"/>
        </w:rPr>
        <w:t>or substitute is in the classroom will result in more severe consequences.</w:t>
      </w:r>
    </w:p>
    <w:p w14:paraId="5BC8E07A" w14:textId="77777777" w:rsidR="00976B1B" w:rsidRDefault="00976B1B">
      <w:pPr>
        <w:pBdr>
          <w:top w:val="nil"/>
          <w:left w:val="nil"/>
          <w:bottom w:val="nil"/>
          <w:right w:val="nil"/>
          <w:between w:val="nil"/>
        </w:pBdr>
        <w:spacing w:before="2"/>
        <w:rPr>
          <w:color w:val="000000"/>
        </w:rPr>
      </w:pPr>
    </w:p>
    <w:p w14:paraId="44589A5C" w14:textId="77777777" w:rsidR="00976B1B" w:rsidRDefault="00095CF9">
      <w:pPr>
        <w:pStyle w:val="Heading2"/>
        <w:ind w:left="4429"/>
      </w:pPr>
      <w:r>
        <w:t>Bathroom Breaks</w:t>
      </w:r>
    </w:p>
    <w:p w14:paraId="1626A6CC" w14:textId="77777777" w:rsidR="00976B1B" w:rsidRDefault="00095CF9">
      <w:pPr>
        <w:pBdr>
          <w:top w:val="nil"/>
          <w:left w:val="nil"/>
          <w:bottom w:val="nil"/>
          <w:right w:val="nil"/>
          <w:between w:val="nil"/>
        </w:pBdr>
        <w:rPr>
          <w:color w:val="000000"/>
          <w:sz w:val="20"/>
          <w:szCs w:val="20"/>
        </w:rPr>
      </w:pPr>
      <w:r>
        <w:rPr>
          <w:color w:val="000000"/>
        </w:rPr>
        <w:t xml:space="preserve">We will be taking bathroom breaks as a class </w:t>
      </w:r>
      <w:proofErr w:type="gramStart"/>
      <w:r>
        <w:rPr>
          <w:color w:val="000000"/>
        </w:rPr>
        <w:t>in an attempt to</w:t>
      </w:r>
      <w:proofErr w:type="gramEnd"/>
      <w:r>
        <w:rPr>
          <w:color w:val="000000"/>
        </w:rPr>
        <w:t xml:space="preserve"> limit the number of people in the hallways during class. Halfway through class we will take a restroom break and give you an attempt to stretch your legs for a few minutes. This is your opportun</w:t>
      </w:r>
      <w:r>
        <w:rPr>
          <w:color w:val="000000"/>
        </w:rPr>
        <w:t xml:space="preserve">ity the only exception to this rule will be absolute emergencies which will be limited so make sure to use them wisely. </w:t>
      </w:r>
    </w:p>
    <w:p w14:paraId="63D99EBF" w14:textId="77777777" w:rsidR="00976B1B" w:rsidRDefault="00976B1B">
      <w:pPr>
        <w:pBdr>
          <w:top w:val="nil"/>
          <w:left w:val="nil"/>
          <w:bottom w:val="nil"/>
          <w:right w:val="nil"/>
          <w:between w:val="nil"/>
        </w:pBdr>
        <w:spacing w:before="10"/>
        <w:rPr>
          <w:color w:val="000000"/>
          <w:sz w:val="19"/>
          <w:szCs w:val="19"/>
        </w:rPr>
      </w:pPr>
    </w:p>
    <w:p w14:paraId="2EABFFE5" w14:textId="77777777" w:rsidR="00976B1B" w:rsidRDefault="00095CF9">
      <w:pPr>
        <w:spacing w:before="90"/>
        <w:ind w:left="3476"/>
        <w:rPr>
          <w:sz w:val="24"/>
          <w:szCs w:val="24"/>
        </w:rPr>
      </w:pPr>
      <w:r>
        <w:rPr>
          <w:sz w:val="24"/>
          <w:szCs w:val="24"/>
        </w:rPr>
        <w:t>Return for 10 Bonus Points</w:t>
      </w:r>
      <w:r>
        <w:rPr>
          <w:noProof/>
        </w:rPr>
        <mc:AlternateContent>
          <mc:Choice Requires="wpg">
            <w:drawing>
              <wp:anchor distT="0" distB="0" distL="114300" distR="114300" simplePos="0" relativeHeight="251658240" behindDoc="0" locked="0" layoutInCell="1" hidden="0" allowOverlap="1" wp14:anchorId="6BDC77C0" wp14:editId="03EB035B">
                <wp:simplePos x="0" y="0"/>
                <wp:positionH relativeFrom="column">
                  <wp:posOffset>88901</wp:posOffset>
                </wp:positionH>
                <wp:positionV relativeFrom="paragraph">
                  <wp:posOffset>152400</wp:posOffset>
                </wp:positionV>
                <wp:extent cx="211201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89995" y="3780000"/>
                          <a:ext cx="2112010" cy="0"/>
                        </a:xfrm>
                        <a:prstGeom prst="straightConnector1">
                          <a:avLst/>
                        </a:prstGeom>
                        <a:noFill/>
                        <a:ln w="11275" cap="flat" cmpd="sng">
                          <a:solidFill>
                            <a:srgbClr val="000000"/>
                          </a:solidFill>
                          <a:prstDash val="dash"/>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152400</wp:posOffset>
                </wp:positionV>
                <wp:extent cx="211201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11201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9EC5E3F" wp14:editId="2BE88CD3">
                <wp:simplePos x="0" y="0"/>
                <wp:positionH relativeFrom="column">
                  <wp:posOffset>3898900</wp:posOffset>
                </wp:positionH>
                <wp:positionV relativeFrom="paragraph">
                  <wp:posOffset>152400</wp:posOffset>
                </wp:positionV>
                <wp:extent cx="206248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14760" y="3780000"/>
                          <a:ext cx="2062480" cy="0"/>
                        </a:xfrm>
                        <a:prstGeom prst="straightConnector1">
                          <a:avLst/>
                        </a:prstGeom>
                        <a:noFill/>
                        <a:ln w="11275" cap="flat" cmpd="sng">
                          <a:solidFill>
                            <a:srgbClr val="000000"/>
                          </a:solidFill>
                          <a:prstDash val="dash"/>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3898900</wp:posOffset>
                </wp:positionH>
                <wp:positionV relativeFrom="paragraph">
                  <wp:posOffset>152400</wp:posOffset>
                </wp:positionV>
                <wp:extent cx="206248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62480" cy="12700"/>
                        </a:xfrm>
                        <a:prstGeom prst="rect"/>
                        <a:ln/>
                      </pic:spPr>
                    </pic:pic>
                  </a:graphicData>
                </a:graphic>
              </wp:anchor>
            </w:drawing>
          </mc:Fallback>
        </mc:AlternateContent>
      </w:r>
    </w:p>
    <w:p w14:paraId="1784CD5C" w14:textId="77777777" w:rsidR="00976B1B" w:rsidRDefault="00976B1B">
      <w:pPr>
        <w:pBdr>
          <w:top w:val="nil"/>
          <w:left w:val="nil"/>
          <w:bottom w:val="nil"/>
          <w:right w:val="nil"/>
          <w:between w:val="nil"/>
        </w:pBdr>
        <w:spacing w:before="2"/>
        <w:rPr>
          <w:color w:val="000000"/>
          <w:sz w:val="16"/>
          <w:szCs w:val="16"/>
        </w:rPr>
      </w:pPr>
    </w:p>
    <w:p w14:paraId="5CC6FBBE" w14:textId="77777777" w:rsidR="00976B1B" w:rsidRDefault="00095CF9">
      <w:pPr>
        <w:spacing w:before="90"/>
        <w:ind w:left="107"/>
        <w:rPr>
          <w:sz w:val="24"/>
          <w:szCs w:val="24"/>
        </w:rPr>
      </w:pPr>
      <w:r>
        <w:rPr>
          <w:sz w:val="24"/>
          <w:szCs w:val="24"/>
        </w:rPr>
        <w:t>I have read the syllabus and rules for Mr. Baker’s classroom. I understand what is expected of me (my st</w:t>
      </w:r>
      <w:r>
        <w:rPr>
          <w:sz w:val="24"/>
          <w:szCs w:val="24"/>
        </w:rPr>
        <w:t>udent).</w:t>
      </w:r>
    </w:p>
    <w:p w14:paraId="58B48023" w14:textId="77777777" w:rsidR="00976B1B" w:rsidRDefault="00976B1B">
      <w:pPr>
        <w:pBdr>
          <w:top w:val="nil"/>
          <w:left w:val="nil"/>
          <w:bottom w:val="nil"/>
          <w:right w:val="nil"/>
          <w:between w:val="nil"/>
        </w:pBdr>
        <w:spacing w:before="10"/>
        <w:rPr>
          <w:color w:val="000000"/>
          <w:sz w:val="23"/>
          <w:szCs w:val="23"/>
        </w:rPr>
      </w:pPr>
    </w:p>
    <w:p w14:paraId="1FA4AFEF" w14:textId="77777777" w:rsidR="00976B1B" w:rsidRDefault="00095CF9">
      <w:pPr>
        <w:tabs>
          <w:tab w:val="left" w:pos="5973"/>
          <w:tab w:val="left" w:pos="8702"/>
        </w:tabs>
        <w:ind w:left="107"/>
        <w:rPr>
          <w:sz w:val="24"/>
          <w:szCs w:val="24"/>
        </w:rPr>
      </w:pPr>
      <w:r>
        <w:rPr>
          <w:sz w:val="24"/>
          <w:szCs w:val="24"/>
        </w:rPr>
        <w:t>Student Name</w:t>
      </w:r>
      <w:r>
        <w:rPr>
          <w:sz w:val="24"/>
          <w:szCs w:val="24"/>
          <w:u w:val="single"/>
        </w:rPr>
        <w:tab/>
      </w:r>
      <w:r>
        <w:rPr>
          <w:sz w:val="24"/>
          <w:szCs w:val="24"/>
        </w:rPr>
        <w:t xml:space="preserve">Date </w:t>
      </w:r>
      <w:r>
        <w:rPr>
          <w:sz w:val="24"/>
          <w:szCs w:val="24"/>
          <w:u w:val="single"/>
        </w:rPr>
        <w:t xml:space="preserve"> </w:t>
      </w:r>
      <w:r>
        <w:rPr>
          <w:sz w:val="24"/>
          <w:szCs w:val="24"/>
          <w:u w:val="single"/>
        </w:rPr>
        <w:tab/>
      </w:r>
    </w:p>
    <w:p w14:paraId="0BFE28E9" w14:textId="77777777" w:rsidR="00976B1B" w:rsidRDefault="00976B1B">
      <w:pPr>
        <w:pBdr>
          <w:top w:val="nil"/>
          <w:left w:val="nil"/>
          <w:bottom w:val="nil"/>
          <w:right w:val="nil"/>
          <w:between w:val="nil"/>
        </w:pBdr>
        <w:rPr>
          <w:color w:val="000000"/>
          <w:sz w:val="20"/>
          <w:szCs w:val="20"/>
        </w:rPr>
      </w:pPr>
    </w:p>
    <w:p w14:paraId="30743841" w14:textId="77777777" w:rsidR="00976B1B" w:rsidRDefault="00976B1B">
      <w:pPr>
        <w:pBdr>
          <w:top w:val="nil"/>
          <w:left w:val="nil"/>
          <w:bottom w:val="nil"/>
          <w:right w:val="nil"/>
          <w:between w:val="nil"/>
        </w:pBdr>
        <w:spacing w:before="2"/>
        <w:rPr>
          <w:color w:val="000000"/>
          <w:sz w:val="20"/>
          <w:szCs w:val="20"/>
        </w:rPr>
      </w:pPr>
    </w:p>
    <w:p w14:paraId="759EE5A2" w14:textId="77777777" w:rsidR="00976B1B" w:rsidRDefault="00095CF9">
      <w:pPr>
        <w:tabs>
          <w:tab w:val="left" w:pos="6256"/>
          <w:tab w:val="left" w:pos="9109"/>
        </w:tabs>
        <w:spacing w:before="90"/>
        <w:ind w:left="107"/>
        <w:rPr>
          <w:sz w:val="24"/>
          <w:szCs w:val="24"/>
        </w:rPr>
      </w:pPr>
      <w:r>
        <w:rPr>
          <w:sz w:val="24"/>
          <w:szCs w:val="24"/>
        </w:rPr>
        <w:t>Parent Signature</w:t>
      </w:r>
      <w:r>
        <w:rPr>
          <w:sz w:val="24"/>
          <w:szCs w:val="24"/>
          <w:u w:val="single"/>
        </w:rPr>
        <w:tab/>
      </w:r>
      <w:r>
        <w:rPr>
          <w:sz w:val="24"/>
          <w:szCs w:val="24"/>
        </w:rPr>
        <w:t xml:space="preserve">Date </w:t>
      </w:r>
      <w:r>
        <w:rPr>
          <w:sz w:val="24"/>
          <w:szCs w:val="24"/>
          <w:u w:val="single"/>
        </w:rPr>
        <w:t xml:space="preserve"> </w:t>
      </w:r>
      <w:r>
        <w:rPr>
          <w:sz w:val="24"/>
          <w:szCs w:val="24"/>
          <w:u w:val="single"/>
        </w:rPr>
        <w:tab/>
      </w:r>
    </w:p>
    <w:sectPr w:rsidR="00976B1B">
      <w:pgSz w:w="12240" w:h="15840"/>
      <w:pgMar w:top="64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B1B"/>
    <w:rsid w:val="00095CF9"/>
    <w:rsid w:val="0097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7DEA"/>
  <w15:docId w15:val="{7ECAF419-7E24-4898-94F8-EBCF26F9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76"/>
      <w:ind w:left="107"/>
      <w:outlineLvl w:val="0"/>
    </w:pPr>
    <w:rPr>
      <w:b/>
      <w:sz w:val="24"/>
      <w:szCs w:val="24"/>
      <w:u w:val="single"/>
    </w:rPr>
  </w:style>
  <w:style w:type="paragraph" w:styleId="Heading2">
    <w:name w:val="heading 2"/>
    <w:basedOn w:val="Normal"/>
    <w:next w:val="Normal"/>
    <w:uiPriority w:val="9"/>
    <w:unhideWhenUsed/>
    <w:qFormat/>
    <w:pPr>
      <w:spacing w:line="251" w:lineRule="auto"/>
      <w:ind w:left="107"/>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5" Type="http://schemas.openxmlformats.org/officeDocument/2006/relationships/hyperlink" Target="https://www.tn.gov/content/dam/tn/education/standards/ss/Social_Studies_Standards.pdf" TargetMode="External"/><Relationship Id="rId10" Type="http://schemas.openxmlformats.org/officeDocument/2006/relationships/fontTable" Target="fontTable.xml"/><Relationship Id="rId4" Type="http://schemas.openxmlformats.org/officeDocument/2006/relationships/hyperlink" Target="mailto:mbaker@cocke.k12.tn.us"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Baker</cp:lastModifiedBy>
  <cp:revision>2</cp:revision>
  <dcterms:created xsi:type="dcterms:W3CDTF">2021-09-17T15:30:00Z</dcterms:created>
  <dcterms:modified xsi:type="dcterms:W3CDTF">2021-09-17T15:30:00Z</dcterms:modified>
</cp:coreProperties>
</file>