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3E4" w:rsidRPr="002D0597" w:rsidRDefault="00F433E4" w:rsidP="00F433E4">
      <w:pPr>
        <w:rPr>
          <w:rFonts w:cstheme="minorHAnsi"/>
          <w:b/>
          <w:sz w:val="24"/>
          <w:szCs w:val="24"/>
        </w:rPr>
      </w:pPr>
      <w:r w:rsidRPr="002D0597">
        <w:rPr>
          <w:rFonts w:cstheme="minorHAnsi"/>
          <w:b/>
          <w:sz w:val="24"/>
          <w:szCs w:val="24"/>
        </w:rPr>
        <w:t>English IV</w:t>
      </w:r>
      <w:r>
        <w:rPr>
          <w:rFonts w:cstheme="minorHAnsi"/>
          <w:b/>
          <w:sz w:val="24"/>
          <w:szCs w:val="24"/>
        </w:rPr>
        <w:t xml:space="preserve"> CTE/Career</w:t>
      </w:r>
      <w:r w:rsidRPr="002D0597">
        <w:rPr>
          <w:rFonts w:cstheme="minorHAnsi"/>
          <w:b/>
          <w:sz w:val="24"/>
          <w:szCs w:val="24"/>
        </w:rPr>
        <w:t xml:space="preserve"> Syllabus</w:t>
      </w:r>
      <w:r w:rsidRPr="002D0597">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sidRPr="002D0597">
        <w:rPr>
          <w:rFonts w:cstheme="minorHAnsi"/>
          <w:b/>
          <w:sz w:val="24"/>
          <w:szCs w:val="24"/>
        </w:rPr>
        <w:t>202</w:t>
      </w:r>
      <w:r>
        <w:rPr>
          <w:rFonts w:cstheme="minorHAnsi"/>
          <w:b/>
          <w:sz w:val="24"/>
          <w:szCs w:val="24"/>
        </w:rPr>
        <w:t>2-2023</w:t>
      </w:r>
      <w:r w:rsidRPr="002D0597">
        <w:rPr>
          <w:rFonts w:cstheme="minorHAnsi"/>
          <w:b/>
          <w:sz w:val="24"/>
          <w:szCs w:val="24"/>
        </w:rPr>
        <w:t xml:space="preserve"> School Year</w:t>
      </w:r>
    </w:p>
    <w:p w:rsidR="00F433E4" w:rsidRDefault="00F433E4" w:rsidP="00F433E4">
      <w:pPr>
        <w:rPr>
          <w:rFonts w:cstheme="minorHAnsi"/>
          <w:b/>
          <w:sz w:val="24"/>
          <w:szCs w:val="24"/>
          <w:u w:val="single"/>
        </w:rPr>
      </w:pPr>
    </w:p>
    <w:p w:rsidR="00F433E4" w:rsidRPr="002D0597" w:rsidRDefault="00F433E4" w:rsidP="00F433E4">
      <w:pPr>
        <w:rPr>
          <w:rFonts w:cstheme="minorHAnsi"/>
          <w:b/>
          <w:sz w:val="24"/>
          <w:szCs w:val="24"/>
          <w:u w:val="single"/>
        </w:rPr>
      </w:pPr>
      <w:r w:rsidRPr="002D0597">
        <w:rPr>
          <w:rFonts w:cstheme="minorHAnsi"/>
          <w:b/>
          <w:sz w:val="24"/>
          <w:szCs w:val="24"/>
          <w:u w:val="single"/>
        </w:rPr>
        <w:t>Part I Course Information</w:t>
      </w:r>
    </w:p>
    <w:p w:rsidR="00F433E4" w:rsidRPr="000E27F7" w:rsidRDefault="00F433E4" w:rsidP="00F433E4">
      <w:pPr>
        <w:widowControl w:val="0"/>
        <w:autoSpaceDE w:val="0"/>
        <w:autoSpaceDN w:val="0"/>
        <w:adjustRightInd w:val="0"/>
        <w:rPr>
          <w:rFonts w:cstheme="minorHAnsi"/>
          <w:bCs/>
          <w:kern w:val="1"/>
          <w:sz w:val="24"/>
          <w:szCs w:val="24"/>
        </w:rPr>
      </w:pPr>
      <w:r w:rsidRPr="000E27F7">
        <w:rPr>
          <w:rFonts w:cstheme="minorHAnsi"/>
          <w:b/>
          <w:bCs/>
          <w:kern w:val="1"/>
          <w:sz w:val="24"/>
          <w:szCs w:val="24"/>
        </w:rPr>
        <w:t xml:space="preserve">Instructor: </w:t>
      </w:r>
      <w:r w:rsidRPr="002D0597">
        <w:rPr>
          <w:rFonts w:cstheme="minorHAnsi"/>
          <w:bCs/>
          <w:kern w:val="1"/>
          <w:sz w:val="24"/>
          <w:szCs w:val="24"/>
        </w:rPr>
        <w:t>Earlene D. Fancher</w:t>
      </w:r>
    </w:p>
    <w:p w:rsidR="00F433E4" w:rsidRPr="000E27F7" w:rsidRDefault="00F433E4" w:rsidP="00F433E4">
      <w:pPr>
        <w:widowControl w:val="0"/>
        <w:autoSpaceDE w:val="0"/>
        <w:autoSpaceDN w:val="0"/>
        <w:adjustRightInd w:val="0"/>
        <w:rPr>
          <w:rFonts w:cstheme="minorHAnsi"/>
          <w:kern w:val="1"/>
          <w:sz w:val="24"/>
          <w:szCs w:val="24"/>
        </w:rPr>
      </w:pPr>
      <w:r w:rsidRPr="000E27F7">
        <w:rPr>
          <w:rFonts w:cstheme="minorHAnsi"/>
          <w:b/>
          <w:bCs/>
          <w:kern w:val="1"/>
          <w:sz w:val="24"/>
          <w:szCs w:val="24"/>
        </w:rPr>
        <w:t>School Telephone:</w:t>
      </w:r>
      <w:r w:rsidRPr="000E27F7">
        <w:rPr>
          <w:rFonts w:cstheme="minorHAnsi"/>
          <w:kern w:val="1"/>
          <w:sz w:val="24"/>
          <w:szCs w:val="24"/>
        </w:rPr>
        <w:t xml:space="preserve"> 423-487-5602</w:t>
      </w:r>
    </w:p>
    <w:p w:rsidR="00F433E4" w:rsidRPr="000E27F7" w:rsidRDefault="00F433E4" w:rsidP="00F433E4">
      <w:pPr>
        <w:widowControl w:val="0"/>
        <w:autoSpaceDE w:val="0"/>
        <w:autoSpaceDN w:val="0"/>
        <w:adjustRightInd w:val="0"/>
        <w:rPr>
          <w:rFonts w:cstheme="minorHAnsi"/>
          <w:i/>
          <w:kern w:val="1"/>
          <w:sz w:val="24"/>
          <w:szCs w:val="24"/>
        </w:rPr>
      </w:pPr>
      <w:r w:rsidRPr="000E27F7">
        <w:rPr>
          <w:rFonts w:cstheme="minorHAnsi"/>
          <w:b/>
          <w:bCs/>
          <w:kern w:val="1"/>
          <w:sz w:val="24"/>
          <w:szCs w:val="24"/>
        </w:rPr>
        <w:t>E-mail:</w:t>
      </w:r>
      <w:r w:rsidRPr="000E27F7">
        <w:rPr>
          <w:rFonts w:cstheme="minorHAnsi"/>
          <w:kern w:val="1"/>
          <w:sz w:val="24"/>
          <w:szCs w:val="24"/>
        </w:rPr>
        <w:t xml:space="preserve"> </w:t>
      </w:r>
      <w:r w:rsidRPr="000E27F7">
        <w:rPr>
          <w:rFonts w:cstheme="minorHAnsi"/>
          <w:kern w:val="1"/>
          <w:sz w:val="24"/>
          <w:szCs w:val="24"/>
          <w:u w:color="000E94"/>
        </w:rPr>
        <w:t>fanchere@cocke.k12.tn.us</w:t>
      </w:r>
    </w:p>
    <w:p w:rsidR="00F433E4" w:rsidRPr="002D0597" w:rsidRDefault="00F433E4" w:rsidP="00F433E4">
      <w:pPr>
        <w:rPr>
          <w:rFonts w:cstheme="minorHAnsi"/>
          <w:b/>
          <w:sz w:val="24"/>
          <w:szCs w:val="24"/>
        </w:rPr>
      </w:pPr>
      <w:r w:rsidRPr="002D0597">
        <w:rPr>
          <w:rFonts w:cstheme="minorHAnsi"/>
          <w:b/>
          <w:sz w:val="24"/>
          <w:szCs w:val="24"/>
        </w:rPr>
        <w:t>Course Description</w:t>
      </w:r>
    </w:p>
    <w:p w:rsidR="00F433E4" w:rsidRPr="000E27F7" w:rsidRDefault="00F433E4" w:rsidP="00F433E4">
      <w:pPr>
        <w:rPr>
          <w:rFonts w:cstheme="minorHAnsi"/>
          <w:sz w:val="24"/>
          <w:szCs w:val="24"/>
        </w:rPr>
      </w:pPr>
      <w:r w:rsidRPr="000E27F7">
        <w:rPr>
          <w:rFonts w:cstheme="minorHAnsi"/>
          <w:sz w:val="24"/>
          <w:szCs w:val="24"/>
        </w:rPr>
        <w:t xml:space="preserve">Students will explore several texts, cultures, and time periods. This course will </w:t>
      </w:r>
      <w:r>
        <w:rPr>
          <w:rFonts w:cstheme="minorHAnsi"/>
          <w:sz w:val="24"/>
          <w:szCs w:val="24"/>
        </w:rPr>
        <w:t xml:space="preserve">also </w:t>
      </w:r>
      <w:r w:rsidRPr="000E27F7">
        <w:rPr>
          <w:rFonts w:cstheme="minorHAnsi"/>
          <w:sz w:val="24"/>
          <w:szCs w:val="24"/>
        </w:rPr>
        <w:t>focus on academic writing.</w:t>
      </w:r>
    </w:p>
    <w:p w:rsidR="00F433E4" w:rsidRPr="000E27F7" w:rsidRDefault="00F433E4" w:rsidP="00F433E4">
      <w:pPr>
        <w:pStyle w:val="Heading2"/>
        <w:rPr>
          <w:rFonts w:asciiTheme="minorHAnsi" w:hAnsiTheme="minorHAnsi" w:cstheme="minorHAnsi"/>
          <w:color w:val="auto"/>
          <w:sz w:val="24"/>
          <w:szCs w:val="24"/>
        </w:rPr>
      </w:pPr>
      <w:r w:rsidRPr="000E27F7">
        <w:rPr>
          <w:rFonts w:asciiTheme="minorHAnsi" w:hAnsiTheme="minorHAnsi" w:cstheme="minorHAnsi"/>
          <w:color w:val="auto"/>
          <w:sz w:val="24"/>
          <w:szCs w:val="24"/>
        </w:rPr>
        <w:t>Textbook &amp; Course Materials</w:t>
      </w:r>
    </w:p>
    <w:p w:rsidR="00F433E4" w:rsidRPr="000E27F7" w:rsidRDefault="00F433E4" w:rsidP="00F433E4">
      <w:pPr>
        <w:pStyle w:val="Heading3"/>
        <w:rPr>
          <w:rFonts w:asciiTheme="minorHAnsi" w:hAnsiTheme="minorHAnsi" w:cstheme="minorHAnsi"/>
          <w:color w:val="auto"/>
          <w:sz w:val="24"/>
          <w:szCs w:val="24"/>
        </w:rPr>
      </w:pPr>
      <w:r w:rsidRPr="000E27F7">
        <w:rPr>
          <w:rFonts w:asciiTheme="minorHAnsi" w:hAnsiTheme="minorHAnsi" w:cstheme="minorHAnsi"/>
          <w:color w:val="auto"/>
          <w:sz w:val="24"/>
          <w:szCs w:val="24"/>
        </w:rPr>
        <w:t>Required Text</w:t>
      </w:r>
    </w:p>
    <w:p w:rsidR="00F433E4" w:rsidRDefault="00F433E4" w:rsidP="00F433E4">
      <w:pPr>
        <w:widowControl w:val="0"/>
        <w:numPr>
          <w:ilvl w:val="0"/>
          <w:numId w:val="1"/>
        </w:numPr>
        <w:autoSpaceDE w:val="0"/>
        <w:autoSpaceDN w:val="0"/>
        <w:adjustRightInd w:val="0"/>
        <w:spacing w:after="120" w:line="240" w:lineRule="auto"/>
        <w:rPr>
          <w:rFonts w:cstheme="minorHAnsi"/>
          <w:sz w:val="24"/>
          <w:szCs w:val="24"/>
        </w:rPr>
      </w:pPr>
      <w:r>
        <w:rPr>
          <w:rFonts w:cstheme="minorHAnsi"/>
          <w:sz w:val="24"/>
          <w:szCs w:val="24"/>
        </w:rPr>
        <w:t>McGraw-Hill</w:t>
      </w:r>
      <w:r w:rsidRPr="000E27F7">
        <w:rPr>
          <w:rFonts w:cstheme="minorHAnsi"/>
          <w:sz w:val="24"/>
          <w:szCs w:val="24"/>
        </w:rPr>
        <w:t xml:space="preserve"> </w:t>
      </w:r>
      <w:proofErr w:type="spellStart"/>
      <w:r>
        <w:rPr>
          <w:rFonts w:cstheme="minorHAnsi"/>
          <w:i/>
          <w:sz w:val="24"/>
          <w:szCs w:val="24"/>
        </w:rPr>
        <w:t>StudySync</w:t>
      </w:r>
      <w:proofErr w:type="spellEnd"/>
      <w:r w:rsidRPr="000E27F7">
        <w:rPr>
          <w:rFonts w:cstheme="minorHAnsi"/>
          <w:sz w:val="24"/>
          <w:szCs w:val="24"/>
        </w:rPr>
        <w:t xml:space="preserve"> </w:t>
      </w:r>
    </w:p>
    <w:p w:rsidR="00F433E4" w:rsidRPr="00795EBB" w:rsidRDefault="00F433E4" w:rsidP="00F433E4">
      <w:pPr>
        <w:widowControl w:val="0"/>
        <w:numPr>
          <w:ilvl w:val="0"/>
          <w:numId w:val="1"/>
        </w:numPr>
        <w:autoSpaceDE w:val="0"/>
        <w:autoSpaceDN w:val="0"/>
        <w:adjustRightInd w:val="0"/>
        <w:spacing w:after="120" w:line="240" w:lineRule="auto"/>
        <w:rPr>
          <w:rFonts w:cstheme="minorHAnsi"/>
          <w:sz w:val="24"/>
          <w:szCs w:val="24"/>
        </w:rPr>
      </w:pPr>
      <w:r w:rsidRPr="00795EBB">
        <w:rPr>
          <w:rFonts w:cstheme="minorHAnsi"/>
          <w:sz w:val="24"/>
          <w:szCs w:val="24"/>
        </w:rPr>
        <w:t xml:space="preserve">Other readings will be made available in the course packet </w:t>
      </w:r>
      <w:r>
        <w:rPr>
          <w:rFonts w:cstheme="minorHAnsi"/>
          <w:sz w:val="24"/>
          <w:szCs w:val="24"/>
        </w:rPr>
        <w:t xml:space="preserve">from </w:t>
      </w:r>
      <w:proofErr w:type="spellStart"/>
      <w:r>
        <w:rPr>
          <w:rFonts w:cstheme="minorHAnsi"/>
          <w:sz w:val="24"/>
          <w:szCs w:val="24"/>
        </w:rPr>
        <w:t>StudySync</w:t>
      </w:r>
      <w:proofErr w:type="spellEnd"/>
      <w:r>
        <w:rPr>
          <w:rFonts w:cstheme="minorHAnsi"/>
          <w:sz w:val="24"/>
          <w:szCs w:val="24"/>
        </w:rPr>
        <w:t xml:space="preserve"> online</w:t>
      </w:r>
      <w:r w:rsidRPr="00795EBB">
        <w:rPr>
          <w:rFonts w:cstheme="minorHAnsi"/>
          <w:sz w:val="24"/>
          <w:szCs w:val="24"/>
        </w:rPr>
        <w:t xml:space="preserve">. </w:t>
      </w:r>
    </w:p>
    <w:p w:rsidR="00F433E4" w:rsidRPr="000E27F7" w:rsidRDefault="00F433E4" w:rsidP="00F433E4">
      <w:pPr>
        <w:pStyle w:val="Heading2"/>
        <w:rPr>
          <w:rFonts w:asciiTheme="minorHAnsi" w:hAnsiTheme="minorHAnsi" w:cstheme="minorHAnsi"/>
          <w:color w:val="auto"/>
          <w:sz w:val="24"/>
          <w:szCs w:val="24"/>
        </w:rPr>
      </w:pPr>
      <w:r w:rsidRPr="000E27F7">
        <w:rPr>
          <w:rFonts w:asciiTheme="minorHAnsi" w:hAnsiTheme="minorHAnsi" w:cstheme="minorHAnsi"/>
          <w:color w:val="auto"/>
          <w:sz w:val="24"/>
          <w:szCs w:val="24"/>
        </w:rPr>
        <w:t>Course Requirements</w:t>
      </w:r>
    </w:p>
    <w:p w:rsidR="00F433E4" w:rsidRPr="00E322A2" w:rsidRDefault="00F433E4" w:rsidP="00F433E4">
      <w:pPr>
        <w:widowControl w:val="0"/>
        <w:numPr>
          <w:ilvl w:val="0"/>
          <w:numId w:val="1"/>
        </w:numPr>
        <w:autoSpaceDE w:val="0"/>
        <w:autoSpaceDN w:val="0"/>
        <w:adjustRightInd w:val="0"/>
        <w:spacing w:after="120" w:line="240" w:lineRule="auto"/>
        <w:rPr>
          <w:rFonts w:cstheme="minorHAnsi"/>
          <w:sz w:val="24"/>
          <w:szCs w:val="24"/>
        </w:rPr>
      </w:pPr>
      <w:r w:rsidRPr="000E27F7">
        <w:rPr>
          <w:rFonts w:cstheme="minorHAnsi"/>
          <w:sz w:val="24"/>
          <w:szCs w:val="24"/>
        </w:rPr>
        <w:t>Students will need to bring a binder, notebook paper, and pencil or pen to class each day. Highlighters may be used, but are not required. Students may bring their own flash drives for research projects.</w:t>
      </w:r>
    </w:p>
    <w:p w:rsidR="00F433E4" w:rsidRPr="00806517" w:rsidRDefault="00F433E4" w:rsidP="00F433E4">
      <w:pPr>
        <w:widowControl w:val="0"/>
        <w:numPr>
          <w:ilvl w:val="0"/>
          <w:numId w:val="1"/>
        </w:numPr>
        <w:autoSpaceDE w:val="0"/>
        <w:autoSpaceDN w:val="0"/>
        <w:adjustRightInd w:val="0"/>
        <w:spacing w:after="120" w:line="240" w:lineRule="auto"/>
        <w:rPr>
          <w:rFonts w:cstheme="minorHAnsi"/>
          <w:sz w:val="24"/>
          <w:szCs w:val="24"/>
          <w:highlight w:val="yellow"/>
        </w:rPr>
      </w:pPr>
      <w:r w:rsidRPr="00806517">
        <w:rPr>
          <w:rFonts w:cstheme="minorHAnsi"/>
          <w:sz w:val="24"/>
          <w:szCs w:val="24"/>
          <w:highlight w:val="yellow"/>
        </w:rPr>
        <w:t xml:space="preserve">Students will use </w:t>
      </w:r>
      <w:proofErr w:type="spellStart"/>
      <w:r w:rsidRPr="00806517">
        <w:rPr>
          <w:rFonts w:cstheme="minorHAnsi"/>
          <w:sz w:val="24"/>
          <w:szCs w:val="24"/>
          <w:highlight w:val="yellow"/>
        </w:rPr>
        <w:t>ChromeBooks</w:t>
      </w:r>
      <w:proofErr w:type="spellEnd"/>
      <w:r w:rsidRPr="00806517">
        <w:rPr>
          <w:rFonts w:cstheme="minorHAnsi"/>
          <w:sz w:val="24"/>
          <w:szCs w:val="24"/>
          <w:highlight w:val="yellow"/>
        </w:rPr>
        <w:t xml:space="preserve"> for assignment information</w:t>
      </w:r>
      <w:r>
        <w:rPr>
          <w:rFonts w:cstheme="minorHAnsi"/>
          <w:sz w:val="24"/>
          <w:szCs w:val="24"/>
          <w:highlight w:val="yellow"/>
        </w:rPr>
        <w:t xml:space="preserve"> and submitting essays and other long writings</w:t>
      </w:r>
      <w:r w:rsidRPr="00806517">
        <w:rPr>
          <w:rFonts w:cstheme="minorHAnsi"/>
          <w:sz w:val="24"/>
          <w:szCs w:val="24"/>
          <w:highlight w:val="yellow"/>
        </w:rPr>
        <w:t xml:space="preserve">. </w:t>
      </w:r>
    </w:p>
    <w:p w:rsidR="00F433E4" w:rsidRPr="00806517" w:rsidRDefault="00F433E4" w:rsidP="00F433E4">
      <w:pPr>
        <w:widowControl w:val="0"/>
        <w:numPr>
          <w:ilvl w:val="0"/>
          <w:numId w:val="1"/>
        </w:numPr>
        <w:autoSpaceDE w:val="0"/>
        <w:autoSpaceDN w:val="0"/>
        <w:adjustRightInd w:val="0"/>
        <w:spacing w:after="120" w:line="240" w:lineRule="auto"/>
        <w:rPr>
          <w:rFonts w:cstheme="minorHAnsi"/>
          <w:sz w:val="24"/>
          <w:szCs w:val="24"/>
          <w:highlight w:val="green"/>
        </w:rPr>
      </w:pPr>
      <w:r w:rsidRPr="00806517">
        <w:rPr>
          <w:rFonts w:cstheme="minorHAnsi"/>
          <w:sz w:val="24"/>
          <w:szCs w:val="24"/>
          <w:highlight w:val="green"/>
        </w:rPr>
        <w:t>Students will reply to Remind messages in order to be counted present on remote days.</w:t>
      </w:r>
    </w:p>
    <w:p w:rsidR="00F433E4" w:rsidRPr="00806517" w:rsidRDefault="00F433E4" w:rsidP="00F433E4">
      <w:pPr>
        <w:widowControl w:val="0"/>
        <w:numPr>
          <w:ilvl w:val="0"/>
          <w:numId w:val="1"/>
        </w:numPr>
        <w:autoSpaceDE w:val="0"/>
        <w:autoSpaceDN w:val="0"/>
        <w:adjustRightInd w:val="0"/>
        <w:spacing w:after="120" w:line="240" w:lineRule="auto"/>
        <w:rPr>
          <w:rFonts w:cstheme="minorHAnsi"/>
          <w:sz w:val="24"/>
          <w:szCs w:val="24"/>
          <w:highlight w:val="cyan"/>
        </w:rPr>
      </w:pPr>
      <w:r w:rsidRPr="00806517">
        <w:rPr>
          <w:rFonts w:cstheme="minorHAnsi"/>
          <w:sz w:val="24"/>
          <w:szCs w:val="24"/>
          <w:highlight w:val="cyan"/>
        </w:rPr>
        <w:t xml:space="preserve">Students will use materials in </w:t>
      </w:r>
      <w:proofErr w:type="spellStart"/>
      <w:r w:rsidRPr="00806517">
        <w:rPr>
          <w:rFonts w:cstheme="minorHAnsi"/>
          <w:sz w:val="24"/>
          <w:szCs w:val="24"/>
          <w:highlight w:val="cyan"/>
        </w:rPr>
        <w:t>StudySync</w:t>
      </w:r>
      <w:proofErr w:type="spellEnd"/>
      <w:r w:rsidRPr="00806517">
        <w:rPr>
          <w:rFonts w:cstheme="minorHAnsi"/>
          <w:sz w:val="24"/>
          <w:szCs w:val="24"/>
          <w:highlight w:val="cyan"/>
        </w:rPr>
        <w:t xml:space="preserve"> as part of their literature, grammar, and writing.</w:t>
      </w:r>
    </w:p>
    <w:p w:rsidR="00F433E4" w:rsidRPr="00806517" w:rsidRDefault="00F433E4" w:rsidP="00F433E4">
      <w:pPr>
        <w:widowControl w:val="0"/>
        <w:numPr>
          <w:ilvl w:val="0"/>
          <w:numId w:val="1"/>
        </w:numPr>
        <w:autoSpaceDE w:val="0"/>
        <w:autoSpaceDN w:val="0"/>
        <w:adjustRightInd w:val="0"/>
        <w:spacing w:after="120" w:line="240" w:lineRule="auto"/>
        <w:rPr>
          <w:rFonts w:cstheme="minorHAnsi"/>
          <w:sz w:val="24"/>
          <w:szCs w:val="24"/>
          <w:highlight w:val="darkYellow"/>
        </w:rPr>
      </w:pPr>
      <w:r w:rsidRPr="00806517">
        <w:rPr>
          <w:rFonts w:cstheme="minorHAnsi"/>
          <w:sz w:val="24"/>
          <w:szCs w:val="24"/>
          <w:highlight w:val="darkYellow"/>
        </w:rPr>
        <w:t>Students will check Google Classroo</w:t>
      </w:r>
      <w:r>
        <w:rPr>
          <w:rFonts w:cstheme="minorHAnsi"/>
          <w:sz w:val="24"/>
          <w:szCs w:val="24"/>
          <w:highlight w:val="darkYellow"/>
        </w:rPr>
        <w:t xml:space="preserve">m for assignments daily, if in class or </w:t>
      </w:r>
      <w:proofErr w:type="gramStart"/>
      <w:r>
        <w:rPr>
          <w:rFonts w:cstheme="minorHAnsi"/>
          <w:sz w:val="24"/>
          <w:szCs w:val="24"/>
          <w:highlight w:val="darkYellow"/>
        </w:rPr>
        <w:t xml:space="preserve">absent </w:t>
      </w:r>
      <w:r w:rsidRPr="00806517">
        <w:rPr>
          <w:rFonts w:cstheme="minorHAnsi"/>
          <w:sz w:val="24"/>
          <w:szCs w:val="24"/>
          <w:highlight w:val="darkYellow"/>
        </w:rPr>
        <w:t>.</w:t>
      </w:r>
      <w:proofErr w:type="gramEnd"/>
    </w:p>
    <w:p w:rsidR="00F433E4" w:rsidRPr="000E27F7" w:rsidRDefault="00F433E4" w:rsidP="00F433E4">
      <w:pPr>
        <w:pStyle w:val="Heading2"/>
        <w:rPr>
          <w:rFonts w:asciiTheme="minorHAnsi" w:hAnsiTheme="minorHAnsi" w:cstheme="minorHAnsi"/>
          <w:color w:val="auto"/>
          <w:sz w:val="24"/>
          <w:szCs w:val="24"/>
        </w:rPr>
      </w:pPr>
      <w:r w:rsidRPr="000E27F7">
        <w:rPr>
          <w:rFonts w:asciiTheme="minorHAnsi" w:hAnsiTheme="minorHAnsi" w:cstheme="minorHAnsi"/>
          <w:color w:val="auto"/>
          <w:sz w:val="24"/>
          <w:szCs w:val="24"/>
        </w:rPr>
        <w:t>Course Structure</w:t>
      </w:r>
    </w:p>
    <w:p w:rsidR="00F433E4" w:rsidRDefault="00F433E4" w:rsidP="00F433E4">
      <w:pPr>
        <w:pStyle w:val="Paragraphs"/>
        <w:rPr>
          <w:rFonts w:asciiTheme="minorHAnsi" w:hAnsiTheme="minorHAnsi" w:cstheme="minorHAnsi"/>
          <w:sz w:val="24"/>
          <w:szCs w:val="24"/>
        </w:rPr>
      </w:pPr>
      <w:r w:rsidRPr="000E27F7">
        <w:rPr>
          <w:rFonts w:asciiTheme="minorHAnsi" w:hAnsiTheme="minorHAnsi" w:cstheme="minorHAnsi"/>
          <w:sz w:val="24"/>
          <w:szCs w:val="24"/>
        </w:rPr>
        <w:t xml:space="preserve">The course will consist of reading, lecture, discussion, and written work. Time for each will vary depending on the material being used each day. </w:t>
      </w:r>
    </w:p>
    <w:p w:rsidR="00F433E4" w:rsidRPr="000E27F7" w:rsidRDefault="00F433E4" w:rsidP="00F433E4">
      <w:pPr>
        <w:pStyle w:val="Heading3"/>
        <w:ind w:left="0"/>
        <w:rPr>
          <w:rFonts w:asciiTheme="minorHAnsi" w:hAnsiTheme="minorHAnsi" w:cstheme="minorHAnsi"/>
          <w:color w:val="auto"/>
          <w:sz w:val="24"/>
          <w:szCs w:val="24"/>
        </w:rPr>
      </w:pPr>
      <w:r w:rsidRPr="000E27F7">
        <w:rPr>
          <w:rFonts w:asciiTheme="minorHAnsi" w:hAnsiTheme="minorHAnsi" w:cstheme="minorHAnsi"/>
          <w:color w:val="auto"/>
          <w:sz w:val="24"/>
          <w:szCs w:val="24"/>
        </w:rPr>
        <w:t xml:space="preserve">Online Resources </w:t>
      </w:r>
    </w:p>
    <w:p w:rsidR="00F433E4" w:rsidRPr="000E27F7" w:rsidRDefault="00F433E4" w:rsidP="00F433E4">
      <w:pPr>
        <w:pStyle w:val="Paragraphs"/>
        <w:rPr>
          <w:rFonts w:asciiTheme="minorHAnsi" w:hAnsiTheme="minorHAnsi" w:cstheme="minorHAnsi"/>
          <w:sz w:val="24"/>
          <w:szCs w:val="24"/>
        </w:rPr>
      </w:pPr>
      <w:r w:rsidRPr="000E27F7">
        <w:rPr>
          <w:rFonts w:asciiTheme="minorHAnsi" w:hAnsiTheme="minorHAnsi" w:cstheme="minorHAnsi"/>
          <w:sz w:val="24"/>
          <w:szCs w:val="24"/>
        </w:rPr>
        <w:t xml:space="preserve">Purdue Owl; ACT prep sites; </w:t>
      </w:r>
      <w:proofErr w:type="spellStart"/>
      <w:r w:rsidRPr="000E27F7">
        <w:rPr>
          <w:rFonts w:asciiTheme="minorHAnsi" w:hAnsiTheme="minorHAnsi" w:cstheme="minorHAnsi"/>
          <w:sz w:val="24"/>
          <w:szCs w:val="24"/>
        </w:rPr>
        <w:t>Sparknotes</w:t>
      </w:r>
      <w:proofErr w:type="spellEnd"/>
      <w:r w:rsidRPr="000E27F7">
        <w:rPr>
          <w:rFonts w:asciiTheme="minorHAnsi" w:hAnsiTheme="minorHAnsi" w:cstheme="minorHAnsi"/>
          <w:sz w:val="24"/>
          <w:szCs w:val="24"/>
        </w:rPr>
        <w:t>; No Fear Shakespeare</w:t>
      </w:r>
    </w:p>
    <w:p w:rsidR="00F433E4" w:rsidRPr="000E27F7" w:rsidRDefault="00F433E4" w:rsidP="00F433E4">
      <w:pPr>
        <w:widowControl w:val="0"/>
        <w:autoSpaceDE w:val="0"/>
        <w:autoSpaceDN w:val="0"/>
        <w:adjustRightInd w:val="0"/>
        <w:spacing w:after="120" w:line="240" w:lineRule="auto"/>
        <w:rPr>
          <w:rFonts w:cstheme="minorHAnsi"/>
          <w:b/>
          <w:sz w:val="24"/>
          <w:szCs w:val="24"/>
          <w:u w:val="single"/>
        </w:rPr>
      </w:pPr>
      <w:r w:rsidRPr="000E27F7">
        <w:rPr>
          <w:rFonts w:cstheme="minorHAnsi"/>
          <w:b/>
          <w:sz w:val="24"/>
          <w:szCs w:val="24"/>
          <w:u w:val="single"/>
        </w:rPr>
        <w:lastRenderedPageBreak/>
        <w:t>Part II:  Course Outline and Student learning Objectives</w:t>
      </w:r>
    </w:p>
    <w:p w:rsidR="00F433E4" w:rsidRDefault="00F433E4" w:rsidP="00F433E4">
      <w:pPr>
        <w:jc w:val="center"/>
        <w:rPr>
          <w:rFonts w:cstheme="minorHAnsi"/>
          <w:sz w:val="24"/>
          <w:szCs w:val="24"/>
        </w:rPr>
      </w:pPr>
      <w:r>
        <w:rPr>
          <w:rFonts w:cstheme="minorHAnsi"/>
          <w:b/>
          <w:sz w:val="24"/>
          <w:szCs w:val="24"/>
        </w:rPr>
        <w:t>Unit I Texts</w:t>
      </w:r>
    </w:p>
    <w:p w:rsidR="00F433E4" w:rsidRPr="00F433E4" w:rsidRDefault="00F433E4" w:rsidP="00F433E4">
      <w:pPr>
        <w:rPr>
          <w:rFonts w:cstheme="minorHAnsi"/>
          <w:sz w:val="24"/>
          <w:szCs w:val="24"/>
        </w:rPr>
      </w:pPr>
      <w:r>
        <w:rPr>
          <w:rFonts w:cstheme="minorHAnsi"/>
          <w:i/>
          <w:sz w:val="24"/>
          <w:szCs w:val="24"/>
        </w:rPr>
        <w:t>The Maze Runner</w:t>
      </w:r>
    </w:p>
    <w:p w:rsidR="00F433E4" w:rsidRPr="00E322A2" w:rsidRDefault="00F433E4" w:rsidP="00F433E4">
      <w:pPr>
        <w:rPr>
          <w:rFonts w:cstheme="minorHAnsi"/>
          <w:sz w:val="24"/>
          <w:szCs w:val="24"/>
        </w:rPr>
      </w:pPr>
      <w:r w:rsidRPr="00E322A2">
        <w:rPr>
          <w:rFonts w:cstheme="minorHAnsi"/>
          <w:sz w:val="24"/>
          <w:szCs w:val="24"/>
        </w:rPr>
        <w:t>Are the New ‘Golden Age’ TV Shows the New Novel?</w:t>
      </w:r>
    </w:p>
    <w:p w:rsidR="00F433E4" w:rsidRDefault="00F433E4" w:rsidP="00F433E4">
      <w:pPr>
        <w:rPr>
          <w:rFonts w:cstheme="minorHAnsi"/>
          <w:sz w:val="24"/>
          <w:szCs w:val="24"/>
        </w:rPr>
      </w:pPr>
      <w:r>
        <w:rPr>
          <w:rFonts w:cstheme="minorHAnsi"/>
          <w:sz w:val="24"/>
          <w:szCs w:val="24"/>
        </w:rPr>
        <w:t>Community Colleges versus Technical Schools</w:t>
      </w:r>
    </w:p>
    <w:p w:rsidR="00F433E4" w:rsidRDefault="00F433E4" w:rsidP="00F433E4">
      <w:pPr>
        <w:rPr>
          <w:rFonts w:cstheme="minorHAnsi"/>
          <w:sz w:val="24"/>
          <w:szCs w:val="24"/>
        </w:rPr>
      </w:pPr>
      <w:r>
        <w:rPr>
          <w:rFonts w:cstheme="minorHAnsi"/>
          <w:sz w:val="24"/>
          <w:szCs w:val="24"/>
        </w:rPr>
        <w:t>We Choose to go to the Moon</w:t>
      </w:r>
    </w:p>
    <w:p w:rsidR="00F433E4" w:rsidRDefault="00F433E4" w:rsidP="00F433E4">
      <w:pPr>
        <w:rPr>
          <w:rFonts w:cstheme="minorHAnsi"/>
          <w:sz w:val="24"/>
          <w:szCs w:val="24"/>
        </w:rPr>
      </w:pPr>
      <w:r>
        <w:rPr>
          <w:rFonts w:cstheme="minorHAnsi"/>
          <w:sz w:val="24"/>
          <w:szCs w:val="24"/>
        </w:rPr>
        <w:t xml:space="preserve">Fate or Foolishness </w:t>
      </w:r>
    </w:p>
    <w:p w:rsidR="00F433E4" w:rsidRDefault="00F433E4" w:rsidP="00F433E4">
      <w:pPr>
        <w:rPr>
          <w:rFonts w:cstheme="minorHAnsi"/>
          <w:sz w:val="24"/>
          <w:szCs w:val="24"/>
        </w:rPr>
      </w:pPr>
      <w:r>
        <w:rPr>
          <w:rFonts w:cstheme="minorHAnsi"/>
          <w:sz w:val="24"/>
          <w:szCs w:val="24"/>
        </w:rPr>
        <w:t>A First in Space</w:t>
      </w:r>
    </w:p>
    <w:p w:rsidR="00F433E4" w:rsidRDefault="00F433E4" w:rsidP="00F433E4">
      <w:pPr>
        <w:rPr>
          <w:sz w:val="24"/>
          <w:szCs w:val="24"/>
        </w:rPr>
      </w:pPr>
      <w:r>
        <w:rPr>
          <w:sz w:val="24"/>
          <w:szCs w:val="24"/>
        </w:rPr>
        <w:t>Booster Staff Investigates</w:t>
      </w:r>
    </w:p>
    <w:p w:rsidR="00F433E4" w:rsidRDefault="00F433E4" w:rsidP="00093D46">
      <w:pPr>
        <w:spacing w:after="0"/>
        <w:rPr>
          <w:sz w:val="24"/>
          <w:szCs w:val="24"/>
        </w:rPr>
      </w:pPr>
      <w:r w:rsidRPr="00133DBD">
        <w:rPr>
          <w:sz w:val="24"/>
          <w:szCs w:val="24"/>
        </w:rPr>
        <w:t>How Much Indian Was I</w:t>
      </w:r>
      <w:proofErr w:type="gramStart"/>
      <w:r w:rsidRPr="00133DBD">
        <w:rPr>
          <w:sz w:val="24"/>
          <w:szCs w:val="24"/>
        </w:rPr>
        <w:t>?,</w:t>
      </w:r>
      <w:proofErr w:type="gramEnd"/>
      <w:r w:rsidRPr="00133DBD">
        <w:rPr>
          <w:sz w:val="24"/>
          <w:szCs w:val="24"/>
        </w:rPr>
        <w:t xml:space="preserve"> My Fellow Students Asked</w:t>
      </w:r>
    </w:p>
    <w:p w:rsidR="00093D46" w:rsidRDefault="00093D46" w:rsidP="00093D46">
      <w:pPr>
        <w:spacing w:after="0"/>
        <w:rPr>
          <w:sz w:val="24"/>
          <w:szCs w:val="24"/>
        </w:rPr>
      </w:pPr>
    </w:p>
    <w:p w:rsidR="00F433E4" w:rsidRDefault="00F433E4" w:rsidP="00F433E4">
      <w:pPr>
        <w:rPr>
          <w:sz w:val="24"/>
          <w:szCs w:val="24"/>
        </w:rPr>
      </w:pPr>
      <w:r>
        <w:rPr>
          <w:sz w:val="24"/>
          <w:szCs w:val="24"/>
        </w:rPr>
        <w:t>Write Personal Informative Essay</w:t>
      </w:r>
    </w:p>
    <w:p w:rsidR="00F433E4" w:rsidRDefault="00F433E4" w:rsidP="00F433E4">
      <w:pPr>
        <w:spacing w:after="185"/>
        <w:rPr>
          <w:sz w:val="24"/>
          <w:szCs w:val="24"/>
        </w:rPr>
      </w:pPr>
      <w:r w:rsidRPr="00133DBD">
        <w:rPr>
          <w:sz w:val="24"/>
          <w:szCs w:val="24"/>
        </w:rPr>
        <w:t>Review</w:t>
      </w:r>
    </w:p>
    <w:p w:rsidR="00F433E4" w:rsidRDefault="00F433E4" w:rsidP="00F433E4">
      <w:pPr>
        <w:rPr>
          <w:sz w:val="24"/>
          <w:szCs w:val="24"/>
        </w:rPr>
      </w:pPr>
      <w:r>
        <w:rPr>
          <w:sz w:val="24"/>
          <w:szCs w:val="24"/>
        </w:rPr>
        <w:t>Unit Test</w:t>
      </w:r>
    </w:p>
    <w:p w:rsidR="00F433E4" w:rsidRDefault="00F433E4" w:rsidP="00F433E4">
      <w:pPr>
        <w:rPr>
          <w:rFonts w:cstheme="minorHAnsi"/>
          <w:sz w:val="24"/>
          <w:szCs w:val="24"/>
        </w:rPr>
      </w:pPr>
      <w:r>
        <w:rPr>
          <w:rFonts w:cstheme="minorHAnsi"/>
          <w:b/>
          <w:sz w:val="24"/>
          <w:szCs w:val="24"/>
        </w:rPr>
        <w:t xml:space="preserve">Additional Unit Learning Objectives: </w:t>
      </w:r>
    </w:p>
    <w:p w:rsidR="00F433E4" w:rsidRDefault="00F433E4" w:rsidP="00F433E4">
      <w:pPr>
        <w:rPr>
          <w:rFonts w:cstheme="minorHAnsi"/>
          <w:sz w:val="24"/>
          <w:szCs w:val="24"/>
        </w:rPr>
      </w:pPr>
      <w:r>
        <w:rPr>
          <w:rFonts w:cstheme="minorHAnsi"/>
          <w:sz w:val="24"/>
          <w:szCs w:val="24"/>
        </w:rPr>
        <w:t>Informative and Argumentative Writing</w:t>
      </w:r>
    </w:p>
    <w:p w:rsidR="00F433E4" w:rsidRDefault="00F433E4" w:rsidP="00F433E4">
      <w:pPr>
        <w:rPr>
          <w:rFonts w:cstheme="minorHAnsi"/>
          <w:sz w:val="24"/>
          <w:szCs w:val="24"/>
        </w:rPr>
      </w:pPr>
      <w:r>
        <w:rPr>
          <w:rFonts w:cstheme="minorHAnsi"/>
          <w:sz w:val="24"/>
          <w:szCs w:val="24"/>
        </w:rPr>
        <w:t>Common Lit and Read Works Activities</w:t>
      </w:r>
    </w:p>
    <w:p w:rsidR="00233914" w:rsidRDefault="00233914" w:rsidP="00F433E4">
      <w:pPr>
        <w:rPr>
          <w:rFonts w:cstheme="minorHAnsi"/>
          <w:sz w:val="24"/>
          <w:szCs w:val="24"/>
        </w:rPr>
      </w:pPr>
      <w:r>
        <w:rPr>
          <w:rFonts w:cstheme="minorHAnsi"/>
          <w:sz w:val="24"/>
          <w:szCs w:val="24"/>
        </w:rPr>
        <w:t xml:space="preserve">This unit will be replaced with </w:t>
      </w:r>
      <w:r>
        <w:rPr>
          <w:rFonts w:cstheme="minorHAnsi"/>
          <w:i/>
          <w:sz w:val="24"/>
          <w:szCs w:val="24"/>
        </w:rPr>
        <w:t xml:space="preserve">The Maze Runner </w:t>
      </w:r>
      <w:r>
        <w:rPr>
          <w:rFonts w:cstheme="minorHAnsi"/>
          <w:sz w:val="24"/>
          <w:szCs w:val="24"/>
        </w:rPr>
        <w:t>which will cover the same standards.</w:t>
      </w:r>
    </w:p>
    <w:p w:rsidR="00233914" w:rsidRPr="00233914" w:rsidRDefault="00233914" w:rsidP="00F433E4">
      <w:pPr>
        <w:rPr>
          <w:rFonts w:cstheme="minorHAnsi"/>
          <w:sz w:val="24"/>
          <w:szCs w:val="24"/>
        </w:rPr>
      </w:pPr>
      <w:r>
        <w:rPr>
          <w:rFonts w:cstheme="minorHAnsi"/>
          <w:sz w:val="24"/>
          <w:szCs w:val="24"/>
        </w:rPr>
        <w:t xml:space="preserve">Students will also work in groups of up to three people to create a maze based on the one described in the novel </w:t>
      </w:r>
      <w:proofErr w:type="gramStart"/>
      <w:r>
        <w:rPr>
          <w:rFonts w:cstheme="minorHAnsi"/>
          <w:sz w:val="24"/>
          <w:szCs w:val="24"/>
        </w:rPr>
        <w:t>This</w:t>
      </w:r>
      <w:proofErr w:type="gramEnd"/>
      <w:r>
        <w:rPr>
          <w:rFonts w:cstheme="minorHAnsi"/>
          <w:sz w:val="24"/>
          <w:szCs w:val="24"/>
        </w:rPr>
        <w:t xml:space="preserve"> will meet the class project requirements of the fall </w:t>
      </w:r>
      <w:proofErr w:type="spellStart"/>
      <w:r>
        <w:rPr>
          <w:rFonts w:cstheme="minorHAnsi"/>
          <w:sz w:val="24"/>
          <w:szCs w:val="24"/>
        </w:rPr>
        <w:t>smester</w:t>
      </w:r>
      <w:proofErr w:type="spellEnd"/>
      <w:r>
        <w:rPr>
          <w:rFonts w:cstheme="minorHAnsi"/>
          <w:sz w:val="24"/>
          <w:szCs w:val="24"/>
        </w:rPr>
        <w:t>.</w:t>
      </w:r>
    </w:p>
    <w:p w:rsidR="00F433E4" w:rsidRPr="002D0597" w:rsidRDefault="00F433E4" w:rsidP="00F433E4">
      <w:pPr>
        <w:rPr>
          <w:rFonts w:cstheme="minorHAnsi"/>
          <w:b/>
          <w:sz w:val="24"/>
          <w:szCs w:val="24"/>
        </w:rPr>
      </w:pPr>
      <w:r>
        <w:rPr>
          <w:rFonts w:cstheme="minorHAnsi"/>
          <w:b/>
          <w:sz w:val="24"/>
          <w:szCs w:val="24"/>
        </w:rPr>
        <w:t>Unit Standards</w:t>
      </w:r>
    </w:p>
    <w:p w:rsidR="00F433E4" w:rsidRDefault="00F433E4" w:rsidP="00F433E4">
      <w:pPr>
        <w:rPr>
          <w:rFonts w:cstheme="minorHAnsi"/>
          <w:sz w:val="24"/>
          <w:szCs w:val="24"/>
        </w:rPr>
      </w:pPr>
      <w:r w:rsidRPr="002D0597">
        <w:rPr>
          <w:b/>
        </w:rPr>
        <w:t>11-12.RL.KID.1</w:t>
      </w:r>
      <w:r>
        <w:t xml:space="preserve"> Analyze what a text says explicitly and draw inferences; support an interpretation of a text by citing and synthesizing relevant textual evidence from multiple sources.</w:t>
      </w:r>
    </w:p>
    <w:p w:rsidR="00F433E4" w:rsidRDefault="00F433E4" w:rsidP="00F433E4">
      <w:r w:rsidRPr="008D7D80">
        <w:rPr>
          <w:b/>
        </w:rPr>
        <w:t>11-12.RL.IKI.9</w:t>
      </w:r>
      <w:r>
        <w:t xml:space="preserve"> Demonstrate knowledge of and analyze thematically-related, texts of literary significance, considering how two or more texts treat similar themes or topics.</w:t>
      </w:r>
    </w:p>
    <w:p w:rsidR="00F433E4" w:rsidRDefault="00F433E4" w:rsidP="00F433E4">
      <w:r w:rsidRPr="008D7D80">
        <w:rPr>
          <w:b/>
        </w:rPr>
        <w:t>11-12.RL.CS.6</w:t>
      </w:r>
      <w:r>
        <w:t xml:space="preserve"> Analyze how point of view and/or author purpose requires distinguishing what is directly stated in texts and what is implied.</w:t>
      </w:r>
    </w:p>
    <w:p w:rsidR="00F433E4" w:rsidRPr="00157FD2" w:rsidRDefault="00F433E4" w:rsidP="00F433E4">
      <w:r w:rsidRPr="008D7D80">
        <w:rPr>
          <w:b/>
        </w:rPr>
        <w:t>12</w:t>
      </w:r>
      <w:proofErr w:type="gramStart"/>
      <w:r w:rsidRPr="008D7D80">
        <w:rPr>
          <w:b/>
        </w:rPr>
        <w:t>.RL.RRTC.10</w:t>
      </w:r>
      <w:proofErr w:type="gramEnd"/>
      <w:r>
        <w:t xml:space="preserve"> Read and comprehend a variety of literature at the high end of the grades 11-12 text complexity band independently and proficiently. Write arguments to support claims in an analysis of substantive topics or texts, using valid reasoning supported by relevant and sufficient evidence. Write </w:t>
      </w:r>
      <w:r>
        <w:lastRenderedPageBreak/>
        <w:t>arguments to support claims in an analysis of substantive topics or texts, using valid reasoning supported by relevant and sufficient evidence.</w:t>
      </w:r>
    </w:p>
    <w:p w:rsidR="00F433E4" w:rsidRDefault="00F433E4" w:rsidP="00F433E4">
      <w:r w:rsidRPr="00157FD2">
        <w:rPr>
          <w:b/>
        </w:rPr>
        <w:t>11-12.W.RBPK.9</w:t>
      </w:r>
      <w:r>
        <w:t xml:space="preserve"> Support and defend interpretations, analyses, reflections, or research with evidence found in literature or informational texts, applying grade band 11-12 standards for reading to source material.</w:t>
      </w:r>
    </w:p>
    <w:p w:rsidR="00F433E4" w:rsidRDefault="00F433E4" w:rsidP="00F433E4">
      <w:pPr>
        <w:rPr>
          <w:rFonts w:cstheme="minorHAnsi"/>
          <w:sz w:val="24"/>
          <w:szCs w:val="24"/>
        </w:rPr>
      </w:pPr>
      <w:r w:rsidRPr="00157FD2">
        <w:rPr>
          <w:b/>
        </w:rPr>
        <w:t>11-12.L.CSE.1</w:t>
      </w:r>
      <w:r>
        <w:t xml:space="preserve"> Demonstrate command of the conventions of </w:t>
      </w:r>
      <w:proofErr w:type="gramStart"/>
      <w:r>
        <w:t>standard</w:t>
      </w:r>
      <w:proofErr w:type="gramEnd"/>
      <w:r>
        <w:t xml:space="preserve"> English grammar and usage when writing or speaking; consider complex and contested matters of usage and convention.</w:t>
      </w:r>
    </w:p>
    <w:p w:rsidR="00F433E4" w:rsidRDefault="00F433E4" w:rsidP="00F433E4">
      <w:pPr>
        <w:rPr>
          <w:rFonts w:cstheme="minorHAnsi"/>
          <w:sz w:val="24"/>
          <w:szCs w:val="24"/>
        </w:rPr>
      </w:pPr>
      <w:r w:rsidRPr="00157FD2">
        <w:rPr>
          <w:b/>
        </w:rPr>
        <w:t>11-12.L.VAU.4</w:t>
      </w:r>
      <w:r>
        <w:t xml:space="preserve"> Determine or clarify the meaning of unknown and multiple-meaning words and phrases based on 11th-12th grade-level text by choosing flexibly from a range of strategies.</w:t>
      </w:r>
    </w:p>
    <w:p w:rsidR="00F433E4" w:rsidRDefault="00F433E4" w:rsidP="00F433E4">
      <w:pPr>
        <w:rPr>
          <w:rFonts w:cstheme="minorHAnsi"/>
          <w:sz w:val="24"/>
          <w:szCs w:val="24"/>
        </w:rPr>
      </w:pPr>
    </w:p>
    <w:p w:rsidR="00F433E4" w:rsidRDefault="00F433E4" w:rsidP="00F433E4">
      <w:pPr>
        <w:jc w:val="center"/>
        <w:rPr>
          <w:rFonts w:cstheme="minorHAnsi"/>
          <w:sz w:val="24"/>
          <w:szCs w:val="24"/>
        </w:rPr>
      </w:pPr>
      <w:r>
        <w:rPr>
          <w:rFonts w:cstheme="minorHAnsi"/>
          <w:b/>
          <w:sz w:val="24"/>
          <w:szCs w:val="24"/>
        </w:rPr>
        <w:t>Unit II Texts</w:t>
      </w:r>
    </w:p>
    <w:p w:rsidR="00F433E4" w:rsidRPr="00F433E4" w:rsidRDefault="00F433E4" w:rsidP="00F433E4">
      <w:pPr>
        <w:rPr>
          <w:i/>
          <w:sz w:val="24"/>
          <w:szCs w:val="24"/>
        </w:rPr>
      </w:pPr>
      <w:r>
        <w:rPr>
          <w:i/>
          <w:sz w:val="24"/>
          <w:szCs w:val="24"/>
        </w:rPr>
        <w:t>The 7 Highly Effective Habits of Effective Teens</w:t>
      </w:r>
    </w:p>
    <w:p w:rsidR="00233914" w:rsidRDefault="00233914" w:rsidP="00F433E4">
      <w:pPr>
        <w:rPr>
          <w:sz w:val="24"/>
          <w:szCs w:val="24"/>
        </w:rPr>
      </w:pPr>
      <w:r>
        <w:rPr>
          <w:i/>
          <w:sz w:val="24"/>
          <w:szCs w:val="24"/>
        </w:rPr>
        <w:t xml:space="preserve">Skills to Pay the Bills </w:t>
      </w:r>
      <w:r>
        <w:rPr>
          <w:sz w:val="24"/>
          <w:szCs w:val="24"/>
        </w:rPr>
        <w:t>a book from the US Labor Department aimed at helping prepare teens for the world of work.</w:t>
      </w:r>
    </w:p>
    <w:p w:rsidR="00233914" w:rsidRDefault="00233914" w:rsidP="00F433E4">
      <w:pPr>
        <w:rPr>
          <w:sz w:val="24"/>
          <w:szCs w:val="24"/>
        </w:rPr>
      </w:pPr>
      <w:r>
        <w:rPr>
          <w:sz w:val="24"/>
          <w:szCs w:val="24"/>
        </w:rPr>
        <w:t>Living Will</w:t>
      </w:r>
    </w:p>
    <w:p w:rsidR="00233914" w:rsidRDefault="00233914" w:rsidP="00F433E4">
      <w:pPr>
        <w:rPr>
          <w:sz w:val="24"/>
          <w:szCs w:val="24"/>
        </w:rPr>
      </w:pPr>
      <w:r>
        <w:rPr>
          <w:sz w:val="24"/>
          <w:szCs w:val="24"/>
        </w:rPr>
        <w:t>Request for credit</w:t>
      </w:r>
    </w:p>
    <w:p w:rsidR="00233914" w:rsidRDefault="00233914" w:rsidP="00F433E4">
      <w:pPr>
        <w:rPr>
          <w:sz w:val="24"/>
          <w:szCs w:val="24"/>
        </w:rPr>
      </w:pPr>
      <w:r>
        <w:rPr>
          <w:sz w:val="24"/>
          <w:szCs w:val="24"/>
        </w:rPr>
        <w:t>Durable Power of Attorney</w:t>
      </w:r>
    </w:p>
    <w:p w:rsidR="00233914" w:rsidRDefault="00233914" w:rsidP="00F433E4">
      <w:pPr>
        <w:rPr>
          <w:sz w:val="24"/>
          <w:szCs w:val="24"/>
        </w:rPr>
      </w:pPr>
      <w:r>
        <w:rPr>
          <w:sz w:val="24"/>
          <w:szCs w:val="24"/>
        </w:rPr>
        <w:t>Prenuptial Agreement</w:t>
      </w:r>
    </w:p>
    <w:p w:rsidR="00233914" w:rsidRDefault="00233914" w:rsidP="00F433E4">
      <w:pPr>
        <w:rPr>
          <w:sz w:val="24"/>
          <w:szCs w:val="24"/>
        </w:rPr>
      </w:pPr>
      <w:r>
        <w:rPr>
          <w:sz w:val="24"/>
          <w:szCs w:val="24"/>
        </w:rPr>
        <w:t>Rental Agreement</w:t>
      </w:r>
    </w:p>
    <w:p w:rsidR="00233914" w:rsidRDefault="00233914" w:rsidP="00F433E4">
      <w:pPr>
        <w:rPr>
          <w:sz w:val="24"/>
          <w:szCs w:val="24"/>
        </w:rPr>
      </w:pPr>
      <w:r>
        <w:rPr>
          <w:sz w:val="24"/>
          <w:szCs w:val="24"/>
        </w:rPr>
        <w:t>3 Day Notice to Vacate</w:t>
      </w:r>
    </w:p>
    <w:p w:rsidR="00233914" w:rsidRPr="00233914" w:rsidRDefault="00233914" w:rsidP="00F433E4">
      <w:pPr>
        <w:rPr>
          <w:sz w:val="24"/>
          <w:szCs w:val="24"/>
        </w:rPr>
      </w:pPr>
      <w:r>
        <w:rPr>
          <w:sz w:val="24"/>
          <w:szCs w:val="24"/>
        </w:rPr>
        <w:t>Quit Claim</w:t>
      </w:r>
    </w:p>
    <w:p w:rsidR="00F433E4" w:rsidRDefault="00233914" w:rsidP="00F433E4">
      <w:pPr>
        <w:rPr>
          <w:sz w:val="24"/>
          <w:szCs w:val="24"/>
        </w:rPr>
      </w:pPr>
      <w:r>
        <w:rPr>
          <w:sz w:val="24"/>
          <w:szCs w:val="24"/>
        </w:rPr>
        <w:t>“</w:t>
      </w:r>
      <w:r w:rsidR="00F433E4">
        <w:rPr>
          <w:sz w:val="24"/>
          <w:szCs w:val="24"/>
        </w:rPr>
        <w:t>A Letter to NFL GMs</w:t>
      </w:r>
      <w:r>
        <w:rPr>
          <w:sz w:val="24"/>
          <w:szCs w:val="24"/>
        </w:rPr>
        <w:t>”</w:t>
      </w:r>
    </w:p>
    <w:p w:rsidR="00F433E4" w:rsidRDefault="00F433E4" w:rsidP="00F433E4">
      <w:pPr>
        <w:rPr>
          <w:sz w:val="24"/>
          <w:szCs w:val="24"/>
        </w:rPr>
      </w:pPr>
      <w:r w:rsidRPr="004F68DC">
        <w:rPr>
          <w:sz w:val="24"/>
          <w:szCs w:val="24"/>
        </w:rPr>
        <w:t>Timed Writing</w:t>
      </w:r>
    </w:p>
    <w:p w:rsidR="00F433E4" w:rsidRDefault="00F433E4" w:rsidP="00F433E4">
      <w:pPr>
        <w:rPr>
          <w:sz w:val="24"/>
          <w:szCs w:val="24"/>
        </w:rPr>
      </w:pPr>
      <w:r>
        <w:rPr>
          <w:sz w:val="24"/>
          <w:szCs w:val="24"/>
        </w:rPr>
        <w:t>Review for test</w:t>
      </w:r>
    </w:p>
    <w:p w:rsidR="00F433E4" w:rsidRPr="00F27A7C" w:rsidRDefault="00F433E4" w:rsidP="00F433E4">
      <w:pPr>
        <w:rPr>
          <w:rFonts w:cstheme="minorHAnsi"/>
          <w:b/>
          <w:sz w:val="24"/>
          <w:szCs w:val="24"/>
        </w:rPr>
      </w:pPr>
      <w:r>
        <w:rPr>
          <w:sz w:val="24"/>
          <w:szCs w:val="24"/>
        </w:rPr>
        <w:t>Test</w:t>
      </w:r>
    </w:p>
    <w:p w:rsidR="00F433E4" w:rsidRDefault="00F433E4" w:rsidP="00F433E4">
      <w:pPr>
        <w:rPr>
          <w:rFonts w:cstheme="minorHAnsi"/>
          <w:sz w:val="24"/>
          <w:szCs w:val="24"/>
        </w:rPr>
      </w:pPr>
      <w:r>
        <w:rPr>
          <w:rFonts w:cstheme="minorHAnsi"/>
          <w:b/>
          <w:sz w:val="24"/>
          <w:szCs w:val="24"/>
        </w:rPr>
        <w:t xml:space="preserve">Additional Unit Learning Objectives: </w:t>
      </w:r>
    </w:p>
    <w:p w:rsidR="00F433E4" w:rsidRDefault="00F433E4" w:rsidP="00F433E4">
      <w:pPr>
        <w:rPr>
          <w:rFonts w:cstheme="minorHAnsi"/>
          <w:sz w:val="24"/>
          <w:szCs w:val="24"/>
        </w:rPr>
      </w:pPr>
      <w:r>
        <w:rPr>
          <w:rFonts w:cstheme="minorHAnsi"/>
          <w:sz w:val="24"/>
          <w:szCs w:val="24"/>
        </w:rPr>
        <w:t>Informative and Argumentative Writing</w:t>
      </w:r>
    </w:p>
    <w:p w:rsidR="00F433E4" w:rsidRDefault="00F433E4" w:rsidP="00F433E4">
      <w:pPr>
        <w:rPr>
          <w:rFonts w:cstheme="minorHAnsi"/>
          <w:sz w:val="24"/>
          <w:szCs w:val="24"/>
        </w:rPr>
      </w:pPr>
      <w:r>
        <w:rPr>
          <w:rFonts w:cstheme="minorHAnsi"/>
          <w:sz w:val="24"/>
          <w:szCs w:val="24"/>
        </w:rPr>
        <w:t>ACT Preparation</w:t>
      </w:r>
    </w:p>
    <w:p w:rsidR="00F433E4" w:rsidRDefault="00F433E4" w:rsidP="00F433E4">
      <w:pPr>
        <w:rPr>
          <w:rFonts w:cstheme="minorHAnsi"/>
          <w:sz w:val="24"/>
          <w:szCs w:val="24"/>
        </w:rPr>
      </w:pPr>
      <w:r>
        <w:rPr>
          <w:rFonts w:cstheme="minorHAnsi"/>
          <w:sz w:val="24"/>
          <w:szCs w:val="24"/>
        </w:rPr>
        <w:t>Common Lit and Read Works Activities</w:t>
      </w:r>
    </w:p>
    <w:p w:rsidR="00205CD3" w:rsidRDefault="00205CD3" w:rsidP="00F433E4">
      <w:pPr>
        <w:rPr>
          <w:rFonts w:cstheme="minorHAnsi"/>
          <w:sz w:val="24"/>
          <w:szCs w:val="24"/>
        </w:rPr>
      </w:pPr>
    </w:p>
    <w:p w:rsidR="00F433E4" w:rsidRPr="002D0597" w:rsidRDefault="00F433E4" w:rsidP="00F433E4">
      <w:pPr>
        <w:rPr>
          <w:rFonts w:cstheme="minorHAnsi"/>
          <w:b/>
          <w:sz w:val="24"/>
          <w:szCs w:val="24"/>
        </w:rPr>
      </w:pPr>
      <w:r>
        <w:rPr>
          <w:rFonts w:cstheme="minorHAnsi"/>
          <w:b/>
          <w:sz w:val="24"/>
          <w:szCs w:val="24"/>
        </w:rPr>
        <w:lastRenderedPageBreak/>
        <w:t>Unit Standards</w:t>
      </w:r>
    </w:p>
    <w:p w:rsidR="00F433E4" w:rsidRDefault="00F433E4" w:rsidP="00F433E4">
      <w:pPr>
        <w:rPr>
          <w:rFonts w:cstheme="minorHAnsi"/>
          <w:sz w:val="24"/>
          <w:szCs w:val="24"/>
        </w:rPr>
      </w:pPr>
      <w:r w:rsidRPr="00602C12">
        <w:rPr>
          <w:b/>
        </w:rPr>
        <w:t>11-12.RL.CS.6</w:t>
      </w:r>
      <w:r>
        <w:t xml:space="preserve"> Analyze how point of view and/or author purpose requires distinguishing what is directly stated in texts and what is implied.</w:t>
      </w:r>
    </w:p>
    <w:p w:rsidR="00F433E4" w:rsidRDefault="00F433E4" w:rsidP="00F433E4">
      <w:r w:rsidRPr="00602C12">
        <w:rPr>
          <w:b/>
        </w:rPr>
        <w:t>11-12.W.PDW.4</w:t>
      </w:r>
      <w:r>
        <w:t xml:space="preserve"> Produce clear and coherent writing in which the development, organization, and style are appropriate to task, purpose, and audience.</w:t>
      </w:r>
    </w:p>
    <w:p w:rsidR="00F433E4" w:rsidRDefault="00F433E4" w:rsidP="00F433E4">
      <w:pPr>
        <w:rPr>
          <w:rFonts w:cstheme="minorHAnsi"/>
          <w:sz w:val="24"/>
          <w:szCs w:val="24"/>
        </w:rPr>
      </w:pPr>
      <w:r w:rsidRPr="00602C12">
        <w:rPr>
          <w:b/>
        </w:rPr>
        <w:t>11-12.RL.CS.4</w:t>
      </w:r>
      <w:r>
        <w:t xml:space="preserve"> Determine the meaning of words and phrases as they are used in a text, including figurative and connotative meanings; analyze the impact of specific word choices on meaning and tone, including words with multiple meanings and language that is stylistically poignant and engaging.</w:t>
      </w:r>
    </w:p>
    <w:p w:rsidR="00F433E4" w:rsidRDefault="00F433E4" w:rsidP="00F433E4">
      <w:pPr>
        <w:rPr>
          <w:rFonts w:cstheme="minorHAnsi"/>
          <w:sz w:val="24"/>
          <w:szCs w:val="24"/>
        </w:rPr>
      </w:pPr>
      <w:r w:rsidRPr="00D570C5">
        <w:rPr>
          <w:b/>
        </w:rPr>
        <w:t>11-12.RL.IKI.9</w:t>
      </w:r>
      <w:r>
        <w:t xml:space="preserve"> Demonstrate knowledge of and analyze thematically-related, texts of literary significance, considering how two or more texts treat similar themes or topics.</w:t>
      </w:r>
    </w:p>
    <w:p w:rsidR="00F433E4" w:rsidRDefault="00F433E4" w:rsidP="00F433E4">
      <w:pPr>
        <w:rPr>
          <w:rFonts w:cstheme="minorHAnsi"/>
          <w:sz w:val="24"/>
          <w:szCs w:val="24"/>
        </w:rPr>
      </w:pPr>
      <w:r w:rsidRPr="0057163A">
        <w:rPr>
          <w:b/>
        </w:rPr>
        <w:t>11-12.L.VAU.5</w:t>
      </w:r>
      <w:r>
        <w:t xml:space="preserve"> Demonstrate understanding of figurative language, word relationships, and nuances in word meanings in grades 11-12 reading and content; interpret figures of speech in context and analyze their role in a text; analyze nuances in the meaning of words with similar denotations.</w:t>
      </w:r>
    </w:p>
    <w:p w:rsidR="00F433E4" w:rsidRDefault="00F433E4" w:rsidP="00F433E4">
      <w:pPr>
        <w:rPr>
          <w:rFonts w:cstheme="minorHAnsi"/>
          <w:sz w:val="24"/>
          <w:szCs w:val="24"/>
        </w:rPr>
      </w:pPr>
      <w:r w:rsidRPr="0057163A">
        <w:rPr>
          <w:b/>
        </w:rPr>
        <w:t>11-12.W.RBPK.7</w:t>
      </w:r>
      <w:r>
        <w:t xml:space="preserve"> Conduct and write short as well as more sustained research projects to answer a question (including a self-generated question) or solve a problem by narrowing or broadening the inquiry when appropriate, synthesizing multiple sources on the subject, and demonstrating a new understanding of the subject under investigation.</w:t>
      </w:r>
    </w:p>
    <w:p w:rsidR="00F433E4" w:rsidRDefault="00F433E4" w:rsidP="00F433E4">
      <w:pPr>
        <w:rPr>
          <w:rFonts w:cstheme="minorHAnsi"/>
          <w:sz w:val="24"/>
          <w:szCs w:val="24"/>
        </w:rPr>
      </w:pPr>
    </w:p>
    <w:p w:rsidR="00F433E4" w:rsidRDefault="00F433E4" w:rsidP="00F433E4">
      <w:pPr>
        <w:jc w:val="center"/>
        <w:rPr>
          <w:rFonts w:cstheme="minorHAnsi"/>
          <w:sz w:val="24"/>
          <w:szCs w:val="24"/>
        </w:rPr>
      </w:pPr>
      <w:r>
        <w:rPr>
          <w:rFonts w:cstheme="minorHAnsi"/>
          <w:b/>
          <w:sz w:val="24"/>
          <w:szCs w:val="24"/>
        </w:rPr>
        <w:t>Unit III Texts</w:t>
      </w:r>
    </w:p>
    <w:p w:rsidR="00F433E4" w:rsidRPr="00093D46" w:rsidRDefault="00093D46" w:rsidP="00F433E4">
      <w:pPr>
        <w:spacing w:after="185"/>
        <w:rPr>
          <w:i/>
          <w:sz w:val="24"/>
          <w:szCs w:val="24"/>
        </w:rPr>
      </w:pPr>
      <w:r>
        <w:rPr>
          <w:i/>
          <w:sz w:val="24"/>
          <w:szCs w:val="24"/>
        </w:rPr>
        <w:t>Skills to Pay the Bills:  Mastering Soft Skills of Workplace Success</w:t>
      </w:r>
    </w:p>
    <w:p w:rsidR="00F433E4" w:rsidRDefault="00F433E4" w:rsidP="00F433E4">
      <w:pPr>
        <w:spacing w:after="0"/>
        <w:rPr>
          <w:b/>
          <w:sz w:val="24"/>
          <w:szCs w:val="24"/>
        </w:rPr>
      </w:pPr>
      <w:r>
        <w:rPr>
          <w:b/>
          <w:sz w:val="24"/>
          <w:szCs w:val="24"/>
        </w:rPr>
        <w:t>TEST REVIEW</w:t>
      </w:r>
    </w:p>
    <w:p w:rsidR="00F433E4" w:rsidRDefault="00F433E4" w:rsidP="00F433E4">
      <w:pPr>
        <w:spacing w:after="170"/>
        <w:rPr>
          <w:sz w:val="24"/>
          <w:szCs w:val="24"/>
        </w:rPr>
      </w:pPr>
      <w:r>
        <w:rPr>
          <w:sz w:val="24"/>
          <w:szCs w:val="24"/>
        </w:rPr>
        <w:t>Test</w:t>
      </w:r>
    </w:p>
    <w:p w:rsidR="00AF67CC" w:rsidRDefault="00AF67CC" w:rsidP="00F433E4">
      <w:pPr>
        <w:spacing w:after="170"/>
        <w:rPr>
          <w:i/>
          <w:sz w:val="24"/>
          <w:szCs w:val="24"/>
        </w:rPr>
      </w:pPr>
      <w:r>
        <w:rPr>
          <w:sz w:val="24"/>
          <w:szCs w:val="24"/>
        </w:rPr>
        <w:t xml:space="preserve">John Grisham’s </w:t>
      </w:r>
      <w:r>
        <w:rPr>
          <w:i/>
          <w:sz w:val="24"/>
          <w:szCs w:val="24"/>
        </w:rPr>
        <w:t>Bleachers</w:t>
      </w:r>
      <w:r>
        <w:rPr>
          <w:sz w:val="24"/>
          <w:szCs w:val="24"/>
        </w:rPr>
        <w:br/>
        <w:t xml:space="preserve">DVD </w:t>
      </w:r>
      <w:proofErr w:type="gramStart"/>
      <w:r>
        <w:rPr>
          <w:i/>
          <w:sz w:val="24"/>
          <w:szCs w:val="24"/>
        </w:rPr>
        <w:t>The</w:t>
      </w:r>
      <w:proofErr w:type="gramEnd"/>
      <w:r>
        <w:rPr>
          <w:i/>
          <w:sz w:val="24"/>
          <w:szCs w:val="24"/>
        </w:rPr>
        <w:t xml:space="preserve"> Blind side</w:t>
      </w:r>
    </w:p>
    <w:p w:rsidR="00AF67CC" w:rsidRPr="00AF67CC" w:rsidRDefault="00AF67CC" w:rsidP="00F433E4">
      <w:pPr>
        <w:spacing w:after="170"/>
        <w:rPr>
          <w:sz w:val="24"/>
          <w:szCs w:val="24"/>
        </w:rPr>
      </w:pPr>
      <w:r>
        <w:rPr>
          <w:sz w:val="24"/>
          <w:szCs w:val="24"/>
        </w:rPr>
        <w:t>Essay Test on topic of choice from a theme in the novel</w:t>
      </w:r>
    </w:p>
    <w:p w:rsidR="00AF67CC" w:rsidRDefault="00AF67CC" w:rsidP="00F433E4">
      <w:pPr>
        <w:spacing w:after="170"/>
        <w:rPr>
          <w:sz w:val="24"/>
          <w:szCs w:val="24"/>
        </w:rPr>
      </w:pPr>
    </w:p>
    <w:p w:rsidR="00AF67CC" w:rsidRDefault="00AF67CC" w:rsidP="00F433E4">
      <w:pPr>
        <w:spacing w:after="170"/>
        <w:rPr>
          <w:sz w:val="24"/>
          <w:szCs w:val="24"/>
        </w:rPr>
      </w:pPr>
      <w:bookmarkStart w:id="0" w:name="_GoBack"/>
      <w:bookmarkEnd w:id="0"/>
      <w:r>
        <w:rPr>
          <w:sz w:val="24"/>
          <w:szCs w:val="24"/>
        </w:rPr>
        <w:t>(or)</w:t>
      </w:r>
    </w:p>
    <w:p w:rsidR="00F433E4" w:rsidRDefault="00F433E4" w:rsidP="00F433E4">
      <w:pPr>
        <w:spacing w:after="170"/>
        <w:rPr>
          <w:sz w:val="24"/>
          <w:szCs w:val="24"/>
        </w:rPr>
      </w:pPr>
      <w:r>
        <w:rPr>
          <w:sz w:val="24"/>
          <w:szCs w:val="24"/>
        </w:rPr>
        <w:t>Freedom</w:t>
      </w:r>
      <w:r>
        <w:rPr>
          <w:sz w:val="24"/>
          <w:szCs w:val="24"/>
        </w:rPr>
        <w:br/>
        <w:t>W</w:t>
      </w:r>
      <w:r w:rsidRPr="00485BD2">
        <w:rPr>
          <w:sz w:val="24"/>
          <w:szCs w:val="24"/>
        </w:rPr>
        <w:t>hy I Write</w:t>
      </w:r>
    </w:p>
    <w:p w:rsidR="00F433E4" w:rsidRDefault="00F433E4" w:rsidP="00F433E4">
      <w:pPr>
        <w:rPr>
          <w:sz w:val="24"/>
          <w:szCs w:val="24"/>
        </w:rPr>
      </w:pPr>
      <w:r>
        <w:rPr>
          <w:sz w:val="24"/>
          <w:szCs w:val="24"/>
        </w:rPr>
        <w:t>Hurricane Season</w:t>
      </w:r>
      <w:r>
        <w:rPr>
          <w:sz w:val="24"/>
          <w:szCs w:val="24"/>
        </w:rPr>
        <w:br/>
        <w:t>Facing It</w:t>
      </w:r>
      <w:r>
        <w:rPr>
          <w:sz w:val="24"/>
          <w:szCs w:val="24"/>
        </w:rPr>
        <w:br/>
        <w:t>Bio Poems</w:t>
      </w:r>
      <w:r>
        <w:rPr>
          <w:sz w:val="24"/>
          <w:szCs w:val="24"/>
        </w:rPr>
        <w:br/>
        <w:t>Haiku</w:t>
      </w:r>
    </w:p>
    <w:p w:rsidR="00F433E4" w:rsidRPr="004A202A" w:rsidRDefault="00F433E4" w:rsidP="00F433E4">
      <w:pPr>
        <w:spacing w:after="0"/>
        <w:rPr>
          <w:sz w:val="24"/>
          <w:szCs w:val="24"/>
        </w:rPr>
      </w:pPr>
      <w:r>
        <w:rPr>
          <w:sz w:val="24"/>
          <w:szCs w:val="24"/>
        </w:rPr>
        <w:lastRenderedPageBreak/>
        <w:t>Create personal poems</w:t>
      </w:r>
    </w:p>
    <w:p w:rsidR="00F433E4" w:rsidRDefault="00F433E4" w:rsidP="00F433E4">
      <w:pPr>
        <w:spacing w:after="0"/>
        <w:rPr>
          <w:sz w:val="24"/>
          <w:szCs w:val="24"/>
        </w:rPr>
      </w:pPr>
    </w:p>
    <w:p w:rsidR="00F433E4" w:rsidRPr="00712CC2" w:rsidRDefault="00F433E4" w:rsidP="00F433E4">
      <w:pPr>
        <w:spacing w:after="0"/>
        <w:rPr>
          <w:rFonts w:cstheme="minorHAnsi"/>
          <w:sz w:val="24"/>
          <w:szCs w:val="24"/>
        </w:rPr>
      </w:pPr>
    </w:p>
    <w:p w:rsidR="00F433E4" w:rsidRDefault="00F433E4" w:rsidP="00F433E4">
      <w:pPr>
        <w:rPr>
          <w:rFonts w:cstheme="minorHAnsi"/>
          <w:b/>
          <w:sz w:val="24"/>
          <w:szCs w:val="24"/>
        </w:rPr>
      </w:pPr>
      <w:r>
        <w:rPr>
          <w:rFonts w:cstheme="minorHAnsi"/>
          <w:b/>
          <w:sz w:val="24"/>
          <w:szCs w:val="24"/>
        </w:rPr>
        <w:t xml:space="preserve">Additional Unit Learning Objectives: </w:t>
      </w:r>
    </w:p>
    <w:p w:rsidR="00F433E4" w:rsidRDefault="00F433E4" w:rsidP="00F433E4">
      <w:pPr>
        <w:rPr>
          <w:rFonts w:cstheme="minorHAnsi"/>
          <w:sz w:val="24"/>
          <w:szCs w:val="24"/>
        </w:rPr>
      </w:pPr>
      <w:r>
        <w:rPr>
          <w:rFonts w:cstheme="minorHAnsi"/>
          <w:sz w:val="24"/>
          <w:szCs w:val="24"/>
        </w:rPr>
        <w:t>Informative and Argumentative Writing</w:t>
      </w:r>
    </w:p>
    <w:p w:rsidR="00F433E4" w:rsidRDefault="00F433E4" w:rsidP="00F433E4">
      <w:pPr>
        <w:rPr>
          <w:rFonts w:cstheme="minorHAnsi"/>
          <w:sz w:val="24"/>
          <w:szCs w:val="24"/>
        </w:rPr>
      </w:pPr>
      <w:r>
        <w:rPr>
          <w:rFonts w:cstheme="minorHAnsi"/>
          <w:sz w:val="24"/>
          <w:szCs w:val="24"/>
        </w:rPr>
        <w:t>Common Lit and Read Works Activities</w:t>
      </w:r>
    </w:p>
    <w:p w:rsidR="00F433E4" w:rsidRPr="002D0597" w:rsidRDefault="00F433E4" w:rsidP="00F433E4">
      <w:pPr>
        <w:rPr>
          <w:rFonts w:cstheme="minorHAnsi"/>
          <w:b/>
          <w:sz w:val="24"/>
          <w:szCs w:val="24"/>
        </w:rPr>
      </w:pPr>
      <w:r>
        <w:rPr>
          <w:rFonts w:cstheme="minorHAnsi"/>
          <w:b/>
          <w:sz w:val="24"/>
          <w:szCs w:val="24"/>
        </w:rPr>
        <w:t>Unit Standards</w:t>
      </w:r>
    </w:p>
    <w:p w:rsidR="00F433E4" w:rsidRDefault="00F433E4" w:rsidP="00F433E4">
      <w:r w:rsidRPr="009126D4">
        <w:rPr>
          <w:b/>
        </w:rPr>
        <w:t>11-12.W.TTP.3</w:t>
      </w:r>
      <w:r>
        <w:t xml:space="preserve"> Write narrative fiction or literary nonfiction to convey experiences and/or events using effective techniques, well-chosen details, and well-structured event sequences.</w:t>
      </w:r>
    </w:p>
    <w:p w:rsidR="00F433E4" w:rsidRDefault="00F433E4" w:rsidP="00F433E4">
      <w:r w:rsidRPr="009126D4">
        <w:rPr>
          <w:b/>
        </w:rPr>
        <w:t>11-12.W.PDW.5</w:t>
      </w:r>
      <w:r>
        <w:t xml:space="preserve"> Develop and strengthen writing as needed by planning, revising, editing, rewriting, or trying a new approach, focusing on addressing what is most significant for a specific purpose and audience.</w:t>
      </w:r>
    </w:p>
    <w:p w:rsidR="00F433E4" w:rsidRDefault="00F433E4" w:rsidP="00F433E4">
      <w:r w:rsidRPr="009126D4">
        <w:rPr>
          <w:b/>
        </w:rPr>
        <w:t>11-12.L.KL.3</w:t>
      </w:r>
      <w:r>
        <w:t xml:space="preserve"> Apply knowledge of language to understand how language functions in different contexts, to make effective choices for meaning or style, and to comprehend more fully when reading or listening; consult references for guidance; and apply an understanding of syntax to the study of complex texts.</w:t>
      </w:r>
    </w:p>
    <w:p w:rsidR="00F433E4" w:rsidRDefault="00F433E4" w:rsidP="00F433E4">
      <w:r w:rsidRPr="009126D4">
        <w:rPr>
          <w:b/>
        </w:rPr>
        <w:t>11-12.RL.KID.3</w:t>
      </w:r>
      <w:r>
        <w:t xml:space="preserve"> Analyze how an author’s choices regarding the development and interaction of characters, events, and ideas over the course of a text impact meaning.</w:t>
      </w:r>
    </w:p>
    <w:p w:rsidR="00F433E4" w:rsidRDefault="00F433E4" w:rsidP="00F433E4">
      <w:r w:rsidRPr="009126D4">
        <w:rPr>
          <w:b/>
        </w:rPr>
        <w:t>11-12.RL.IKI.7</w:t>
      </w:r>
      <w:r>
        <w:t xml:space="preserve"> Evaluate the topic, subject, and/or theme in multiple diverse formats and media, including how the version interprets the source text.</w:t>
      </w:r>
    </w:p>
    <w:p w:rsidR="00F433E4" w:rsidRDefault="00F433E4" w:rsidP="00F433E4">
      <w:r w:rsidRPr="009126D4">
        <w:rPr>
          <w:b/>
        </w:rPr>
        <w:t>12</w:t>
      </w:r>
      <w:proofErr w:type="gramStart"/>
      <w:r w:rsidRPr="009126D4">
        <w:rPr>
          <w:b/>
        </w:rPr>
        <w:t>.RL.RRTC.10</w:t>
      </w:r>
      <w:proofErr w:type="gramEnd"/>
      <w:r>
        <w:t xml:space="preserve"> Read and comprehend a variety of literature at the high end of the grades 11-12 text complexity band independently and proficiently</w:t>
      </w:r>
    </w:p>
    <w:p w:rsidR="00F433E4" w:rsidRDefault="00F433E4" w:rsidP="00F433E4"/>
    <w:p w:rsidR="00F433E4" w:rsidRDefault="00F433E4" w:rsidP="00F433E4"/>
    <w:p w:rsidR="00F433E4" w:rsidRDefault="00F433E4" w:rsidP="00F433E4">
      <w:pPr>
        <w:jc w:val="center"/>
        <w:rPr>
          <w:rFonts w:cstheme="minorHAnsi"/>
          <w:sz w:val="24"/>
          <w:szCs w:val="24"/>
        </w:rPr>
      </w:pPr>
      <w:r>
        <w:rPr>
          <w:rFonts w:cstheme="minorHAnsi"/>
          <w:b/>
          <w:sz w:val="24"/>
          <w:szCs w:val="24"/>
        </w:rPr>
        <w:t>Unit IV Texts</w:t>
      </w:r>
    </w:p>
    <w:p w:rsidR="00F433E4" w:rsidRDefault="00F433E4" w:rsidP="00F433E4">
      <w:pPr>
        <w:spacing w:after="0"/>
        <w:rPr>
          <w:rFonts w:cstheme="minorHAnsi"/>
          <w:sz w:val="24"/>
          <w:szCs w:val="24"/>
        </w:rPr>
      </w:pPr>
    </w:p>
    <w:p w:rsidR="00F433E4" w:rsidRDefault="00F433E4" w:rsidP="00F433E4">
      <w:pPr>
        <w:rPr>
          <w:rFonts w:cstheme="minorHAnsi"/>
          <w:sz w:val="24"/>
          <w:szCs w:val="24"/>
        </w:rPr>
      </w:pPr>
      <w:r>
        <w:rPr>
          <w:rFonts w:cstheme="minorHAnsi"/>
          <w:sz w:val="24"/>
          <w:szCs w:val="24"/>
        </w:rPr>
        <w:t>When the World Sleeps</w:t>
      </w:r>
    </w:p>
    <w:p w:rsidR="00F433E4" w:rsidRPr="004D6CD7" w:rsidRDefault="00F433E4" w:rsidP="00F433E4">
      <w:pPr>
        <w:spacing w:after="170"/>
        <w:rPr>
          <w:rFonts w:cstheme="minorHAnsi"/>
          <w:sz w:val="24"/>
          <w:szCs w:val="24"/>
        </w:rPr>
      </w:pPr>
      <w:proofErr w:type="spellStart"/>
      <w:r w:rsidRPr="004D6CD7">
        <w:rPr>
          <w:rFonts w:cstheme="minorHAnsi"/>
          <w:sz w:val="24"/>
          <w:szCs w:val="24"/>
        </w:rPr>
        <w:t>Blindspot</w:t>
      </w:r>
      <w:proofErr w:type="spellEnd"/>
      <w:r w:rsidRPr="004D6CD7">
        <w:rPr>
          <w:rFonts w:cstheme="minorHAnsi"/>
          <w:sz w:val="24"/>
          <w:szCs w:val="24"/>
        </w:rPr>
        <w:t>: Hidden</w:t>
      </w:r>
    </w:p>
    <w:p w:rsidR="00F433E4" w:rsidRPr="004D6CD7" w:rsidRDefault="00F433E4" w:rsidP="00F433E4">
      <w:pPr>
        <w:spacing w:after="195" w:line="248" w:lineRule="auto"/>
        <w:ind w:left="15"/>
        <w:rPr>
          <w:rFonts w:cstheme="minorHAnsi"/>
          <w:sz w:val="24"/>
          <w:szCs w:val="24"/>
        </w:rPr>
      </w:pPr>
      <w:r w:rsidRPr="004D6CD7">
        <w:rPr>
          <w:rFonts w:cstheme="minorHAnsi"/>
          <w:sz w:val="24"/>
          <w:szCs w:val="24"/>
        </w:rPr>
        <w:t>Biases of Good People</w:t>
      </w:r>
    </w:p>
    <w:p w:rsidR="00F433E4" w:rsidRPr="004D6CD7" w:rsidRDefault="00F433E4" w:rsidP="00F433E4">
      <w:pPr>
        <w:spacing w:after="195" w:line="248" w:lineRule="auto"/>
        <w:ind w:left="15"/>
        <w:rPr>
          <w:rFonts w:cstheme="minorHAnsi"/>
          <w:sz w:val="24"/>
          <w:szCs w:val="24"/>
        </w:rPr>
      </w:pPr>
      <w:r w:rsidRPr="004D6CD7">
        <w:rPr>
          <w:rFonts w:cstheme="minorHAnsi"/>
          <w:sz w:val="24"/>
          <w:szCs w:val="24"/>
        </w:rPr>
        <w:t>News Literacy in the Misinformation Age</w:t>
      </w:r>
    </w:p>
    <w:p w:rsidR="00F433E4" w:rsidRDefault="00F433E4" w:rsidP="00F433E4">
      <w:pPr>
        <w:spacing w:after="0"/>
        <w:ind w:left="15"/>
        <w:rPr>
          <w:rFonts w:cstheme="minorHAnsi"/>
          <w:sz w:val="24"/>
          <w:szCs w:val="24"/>
        </w:rPr>
      </w:pPr>
      <w:r w:rsidRPr="004D6CD7">
        <w:rPr>
          <w:rFonts w:cstheme="minorHAnsi"/>
          <w:sz w:val="24"/>
          <w:szCs w:val="24"/>
        </w:rPr>
        <w:t>Honesty on Social</w:t>
      </w:r>
      <w:r>
        <w:rPr>
          <w:rFonts w:cstheme="minorHAnsi"/>
          <w:sz w:val="24"/>
          <w:szCs w:val="24"/>
        </w:rPr>
        <w:t xml:space="preserve"> </w:t>
      </w:r>
      <w:r w:rsidRPr="004D6CD7">
        <w:rPr>
          <w:rFonts w:cstheme="minorHAnsi"/>
          <w:sz w:val="24"/>
          <w:szCs w:val="24"/>
        </w:rPr>
        <w:t>Media</w:t>
      </w:r>
    </w:p>
    <w:p w:rsidR="00F433E4" w:rsidRDefault="00F433E4" w:rsidP="00F433E4">
      <w:pPr>
        <w:spacing w:after="0"/>
        <w:ind w:left="15"/>
        <w:rPr>
          <w:rFonts w:cstheme="minorHAnsi"/>
          <w:sz w:val="24"/>
          <w:szCs w:val="24"/>
        </w:rPr>
      </w:pPr>
    </w:p>
    <w:p w:rsidR="00F433E4" w:rsidRPr="004D6CD7" w:rsidRDefault="00F433E4" w:rsidP="00F433E4">
      <w:pPr>
        <w:rPr>
          <w:rFonts w:cstheme="minorHAnsi"/>
          <w:sz w:val="24"/>
          <w:szCs w:val="24"/>
        </w:rPr>
      </w:pPr>
      <w:r w:rsidRPr="004D6CD7">
        <w:rPr>
          <w:rFonts w:cstheme="minorHAnsi"/>
          <w:sz w:val="24"/>
          <w:szCs w:val="24"/>
        </w:rPr>
        <w:t>ARK</w:t>
      </w:r>
    </w:p>
    <w:p w:rsidR="00F433E4" w:rsidRPr="004D6CD7" w:rsidRDefault="00F433E4" w:rsidP="00F433E4">
      <w:pPr>
        <w:spacing w:after="185"/>
        <w:rPr>
          <w:rFonts w:cstheme="minorHAnsi"/>
          <w:sz w:val="24"/>
          <w:szCs w:val="24"/>
        </w:rPr>
      </w:pPr>
      <w:r w:rsidRPr="004D6CD7">
        <w:rPr>
          <w:rFonts w:cstheme="minorHAnsi"/>
          <w:sz w:val="24"/>
          <w:szCs w:val="24"/>
        </w:rPr>
        <w:t xml:space="preserve">Review </w:t>
      </w:r>
    </w:p>
    <w:p w:rsidR="00F433E4" w:rsidRDefault="00F433E4" w:rsidP="00F433E4">
      <w:pPr>
        <w:spacing w:after="0"/>
        <w:ind w:left="15"/>
        <w:rPr>
          <w:rFonts w:cstheme="minorHAnsi"/>
          <w:sz w:val="24"/>
          <w:szCs w:val="24"/>
        </w:rPr>
      </w:pPr>
      <w:r>
        <w:rPr>
          <w:rFonts w:cstheme="minorHAnsi"/>
          <w:sz w:val="24"/>
          <w:szCs w:val="24"/>
        </w:rPr>
        <w:lastRenderedPageBreak/>
        <w:t>Test</w:t>
      </w:r>
      <w:r w:rsidR="00093D46">
        <w:rPr>
          <w:rFonts w:cstheme="minorHAnsi"/>
          <w:sz w:val="24"/>
          <w:szCs w:val="24"/>
        </w:rPr>
        <w:t xml:space="preserve"> or Extended Writing</w:t>
      </w:r>
    </w:p>
    <w:p w:rsidR="00F433E4" w:rsidRDefault="00F433E4" w:rsidP="00F433E4">
      <w:pPr>
        <w:rPr>
          <w:rFonts w:cstheme="minorHAnsi"/>
          <w:b/>
          <w:sz w:val="24"/>
          <w:szCs w:val="24"/>
        </w:rPr>
      </w:pPr>
    </w:p>
    <w:p w:rsidR="00F433E4" w:rsidRDefault="00F433E4" w:rsidP="00F433E4">
      <w:pPr>
        <w:rPr>
          <w:rFonts w:cstheme="minorHAnsi"/>
          <w:b/>
          <w:sz w:val="24"/>
          <w:szCs w:val="24"/>
        </w:rPr>
      </w:pPr>
      <w:r>
        <w:rPr>
          <w:rFonts w:cstheme="minorHAnsi"/>
          <w:b/>
          <w:sz w:val="24"/>
          <w:szCs w:val="24"/>
        </w:rPr>
        <w:t>Unit Standards</w:t>
      </w:r>
    </w:p>
    <w:p w:rsidR="00F433E4" w:rsidRPr="00AC018B" w:rsidRDefault="00F433E4" w:rsidP="00F433E4">
      <w:pPr>
        <w:rPr>
          <w:rFonts w:cstheme="minorHAnsi"/>
          <w:b/>
          <w:sz w:val="24"/>
          <w:szCs w:val="24"/>
        </w:rPr>
      </w:pPr>
      <w:r w:rsidRPr="00AC018B">
        <w:rPr>
          <w:b/>
        </w:rPr>
        <w:t>11-12.RL.KID.1</w:t>
      </w:r>
      <w:r>
        <w:rPr>
          <w:b/>
        </w:rPr>
        <w:t xml:space="preserve">  </w:t>
      </w:r>
      <w:r w:rsidRPr="00AC018B">
        <w:t>Analyze</w:t>
      </w:r>
      <w:r>
        <w:t xml:space="preserve"> what a text says explicitly and draw inferences; support an interpretation of a text by citing and synthesizing relevant textual evidence from multiple sources..</w:t>
      </w:r>
    </w:p>
    <w:p w:rsidR="00F433E4" w:rsidRDefault="00F433E4" w:rsidP="00F433E4">
      <w:pPr>
        <w:rPr>
          <w:b/>
        </w:rPr>
      </w:pPr>
      <w:r w:rsidRPr="00AC018B">
        <w:rPr>
          <w:b/>
        </w:rPr>
        <w:t>11-12.RL.KID.2</w:t>
      </w:r>
      <w:r>
        <w:t xml:space="preserve"> Determine multiple themes or central ideas of a text or texts and analyze their development; provide a critical summary.</w:t>
      </w:r>
    </w:p>
    <w:p w:rsidR="00F433E4" w:rsidRDefault="00F433E4" w:rsidP="00F433E4">
      <w:r w:rsidRPr="00AC018B">
        <w:rPr>
          <w:b/>
        </w:rPr>
        <w:t>11-12.RL.KID.3</w:t>
      </w:r>
      <w:r>
        <w:t xml:space="preserve"> Analyze how an author’s choices regarding the development and interaction of characters, events, and ideas over the course of a text impact meaning.</w:t>
      </w:r>
    </w:p>
    <w:p w:rsidR="00F433E4" w:rsidRDefault="00F433E4" w:rsidP="00F433E4">
      <w:pPr>
        <w:rPr>
          <w:rFonts w:cstheme="minorHAnsi"/>
          <w:sz w:val="24"/>
          <w:szCs w:val="24"/>
        </w:rPr>
      </w:pPr>
      <w:r w:rsidRPr="00E01486">
        <w:rPr>
          <w:b/>
        </w:rPr>
        <w:t>11-12.RI.IKI.9</w:t>
      </w:r>
      <w:r>
        <w:t xml:space="preserve"> Analyze and evaluate a variety of thematically-related texts of historical and literary significance for their topics, facts, purposes, and rhetorical features. Evaluate how an author incorporates evidence and reasoning to support the argument and specific claims in a text.</w:t>
      </w:r>
    </w:p>
    <w:p w:rsidR="00F433E4" w:rsidRDefault="00F433E4" w:rsidP="00F433E4">
      <w:pPr>
        <w:rPr>
          <w:rFonts w:cstheme="minorHAnsi"/>
          <w:sz w:val="24"/>
          <w:szCs w:val="24"/>
        </w:rPr>
      </w:pPr>
      <w:proofErr w:type="gramStart"/>
      <w:r w:rsidRPr="00E01486">
        <w:rPr>
          <w:b/>
        </w:rPr>
        <w:t>7.W.TP.2</w:t>
      </w:r>
      <w:proofErr w:type="gramEnd"/>
      <w:r>
        <w:t xml:space="preserve"> Write informative/explanatory texts to examine a topic and convey ideas, concepts, and information through the selection, organization, and analysis of relevant content.</w:t>
      </w:r>
    </w:p>
    <w:p w:rsidR="00F433E4" w:rsidRDefault="00F433E4" w:rsidP="00F433E4">
      <w:r w:rsidRPr="00E01486">
        <w:rPr>
          <w:b/>
        </w:rPr>
        <w:t>11-12.W.RBPK.7</w:t>
      </w:r>
      <w:r>
        <w:t xml:space="preserve"> Conduct and write short as well as more sustained research projects to answer a question (including a self-generated question) or solve a problem by narrowing or broadening the inquiry when appropriate, synthesizing multiple sources on the subject, and demonstrating a new understanding of the subject under investigation.</w:t>
      </w:r>
    </w:p>
    <w:p w:rsidR="00F433E4" w:rsidRDefault="00F433E4" w:rsidP="00F433E4">
      <w:r>
        <w:rPr>
          <w:b/>
        </w:rPr>
        <w:t>11-12.L.CSE.2</w:t>
      </w:r>
      <w:r>
        <w:t xml:space="preserve"> Demonstrate command of the conventions of standard English capitalization, punctuation, and spelling when writing; when reading and writing, use knowledge of punctuation to enhance sentence style to support the content of the sentence; write and edit work so that it conforms to a style guide appropriate for the discipline and writing type.</w:t>
      </w:r>
    </w:p>
    <w:p w:rsidR="00F433E4" w:rsidRDefault="00F433E4" w:rsidP="00F433E4">
      <w:r w:rsidRPr="00307776">
        <w:rPr>
          <w:b/>
        </w:rPr>
        <w:t>11-12.L.VAU.5</w:t>
      </w:r>
      <w:r>
        <w:t xml:space="preserve"> Demonstrate understanding of figurative language, word relationships, and nuances in word meanings in grades 11-12 reading and content; interpret figures of speech in context and analyze their role in a text; analyze nuances in the meaning of words with similar denotations.</w:t>
      </w:r>
    </w:p>
    <w:p w:rsidR="00F433E4" w:rsidRDefault="00F433E4" w:rsidP="00F433E4">
      <w:pPr>
        <w:rPr>
          <w:rFonts w:cstheme="minorHAnsi"/>
          <w:sz w:val="24"/>
          <w:szCs w:val="24"/>
        </w:rPr>
      </w:pPr>
    </w:p>
    <w:p w:rsidR="00F433E4" w:rsidRDefault="00F433E4" w:rsidP="00F433E4">
      <w:pPr>
        <w:rPr>
          <w:rFonts w:cstheme="minorHAnsi"/>
          <w:b/>
          <w:sz w:val="24"/>
          <w:szCs w:val="24"/>
          <w:u w:val="single"/>
        </w:rPr>
      </w:pPr>
      <w:r>
        <w:rPr>
          <w:rFonts w:cstheme="minorHAnsi"/>
          <w:b/>
          <w:sz w:val="24"/>
          <w:szCs w:val="24"/>
          <w:u w:val="single"/>
        </w:rPr>
        <w:t>Part 3:  Grading Policy</w:t>
      </w:r>
    </w:p>
    <w:p w:rsidR="00F433E4" w:rsidRPr="000E27F7" w:rsidRDefault="00F433E4" w:rsidP="00F433E4">
      <w:pPr>
        <w:pStyle w:val="Paragraphs"/>
        <w:ind w:left="0"/>
        <w:rPr>
          <w:rFonts w:asciiTheme="minorHAnsi" w:hAnsiTheme="minorHAnsi" w:cstheme="minorHAnsi"/>
          <w:sz w:val="24"/>
          <w:szCs w:val="24"/>
        </w:rPr>
      </w:pPr>
      <w:r w:rsidRPr="000E27F7">
        <w:rPr>
          <w:rFonts w:asciiTheme="minorHAnsi" w:hAnsiTheme="minorHAnsi" w:cstheme="minorHAnsi"/>
          <w:sz w:val="24"/>
          <w:szCs w:val="24"/>
        </w:rPr>
        <w:t>Grades will posted in ASPEN weekly. Grades are cumulative. Tests, quizzes, essays, research writing, projects, and presentation will be worth 100 points each. Questions and answer assignments will be worth five points per answer.</w:t>
      </w:r>
    </w:p>
    <w:p w:rsidR="00F433E4" w:rsidRPr="000E27F7" w:rsidRDefault="00F433E4" w:rsidP="00F433E4">
      <w:pPr>
        <w:rPr>
          <w:rFonts w:cstheme="minorHAnsi"/>
          <w:sz w:val="24"/>
          <w:szCs w:val="24"/>
        </w:rPr>
      </w:pPr>
      <w:r>
        <w:rPr>
          <w:rFonts w:cstheme="minorHAnsi"/>
          <w:sz w:val="24"/>
          <w:szCs w:val="24"/>
        </w:rPr>
        <w:t xml:space="preserve">Students will have the opportunity to earn five (5) bonus points per day by reading passages aloud on days that materials are read in class. </w:t>
      </w:r>
    </w:p>
    <w:p w:rsidR="00F433E4" w:rsidRDefault="00F433E4" w:rsidP="00F433E4">
      <w:r>
        <w:rPr>
          <w:rFonts w:cstheme="minorHAnsi"/>
          <w:sz w:val="24"/>
          <w:szCs w:val="24"/>
        </w:rPr>
        <w:t xml:space="preserve">Final exams count as 15% of student grade. </w:t>
      </w:r>
      <w:r w:rsidRPr="00EF0483">
        <w:t xml:space="preserve">Final grades assigned for this course will be based on the </w:t>
      </w:r>
      <w:r>
        <w:t xml:space="preserve">accumulated </w:t>
      </w:r>
      <w:r w:rsidRPr="00EF0483">
        <w:t>total points earned</w:t>
      </w:r>
      <w:r>
        <w:t>,</w:t>
      </w:r>
      <w:r w:rsidRPr="00EF0483">
        <w:t xml:space="preserve"> and are assigned as follows:</w:t>
      </w:r>
    </w:p>
    <w:p w:rsidR="00F433E4" w:rsidRDefault="00F433E4" w:rsidP="00F433E4"/>
    <w:tbl>
      <w:tblPr>
        <w:tblStyle w:val="TableGrid"/>
        <w:tblW w:w="0" w:type="auto"/>
        <w:tblInd w:w="317" w:type="dxa"/>
        <w:tblLook w:val="04A0" w:firstRow="1" w:lastRow="0" w:firstColumn="1" w:lastColumn="0" w:noHBand="0" w:noVBand="1"/>
      </w:tblPr>
      <w:tblGrid>
        <w:gridCol w:w="2664"/>
        <w:gridCol w:w="2666"/>
        <w:gridCol w:w="2666"/>
      </w:tblGrid>
      <w:tr w:rsidR="00F433E4" w:rsidTr="001142DF">
        <w:tc>
          <w:tcPr>
            <w:tcW w:w="2664" w:type="dxa"/>
          </w:tcPr>
          <w:p w:rsidR="00F433E4" w:rsidRPr="006D5193" w:rsidRDefault="00F433E4" w:rsidP="001142DF">
            <w:pPr>
              <w:pStyle w:val="Paragraphs"/>
              <w:spacing w:after="0"/>
              <w:ind w:left="0"/>
              <w:rPr>
                <w:b/>
              </w:rPr>
            </w:pPr>
            <w:r>
              <w:rPr>
                <w:b/>
              </w:rPr>
              <w:lastRenderedPageBreak/>
              <w:t>Letter Grade</w:t>
            </w:r>
          </w:p>
        </w:tc>
        <w:tc>
          <w:tcPr>
            <w:tcW w:w="2666" w:type="dxa"/>
          </w:tcPr>
          <w:p w:rsidR="00F433E4" w:rsidRPr="006D5193" w:rsidRDefault="00F433E4" w:rsidP="001142DF">
            <w:pPr>
              <w:pStyle w:val="Paragraphs"/>
              <w:spacing w:after="0"/>
              <w:ind w:left="0"/>
              <w:rPr>
                <w:b/>
              </w:rPr>
            </w:pPr>
            <w:r w:rsidRPr="006D5193">
              <w:rPr>
                <w:b/>
              </w:rPr>
              <w:t>Number Grade</w:t>
            </w:r>
          </w:p>
        </w:tc>
        <w:tc>
          <w:tcPr>
            <w:tcW w:w="2666" w:type="dxa"/>
          </w:tcPr>
          <w:p w:rsidR="00F433E4" w:rsidRPr="006D5193" w:rsidRDefault="00F433E4" w:rsidP="001142DF">
            <w:pPr>
              <w:pStyle w:val="Paragraphs"/>
              <w:spacing w:after="0"/>
              <w:ind w:left="0"/>
              <w:rPr>
                <w:b/>
              </w:rPr>
            </w:pPr>
            <w:r>
              <w:rPr>
                <w:b/>
              </w:rPr>
              <w:t>Description</w:t>
            </w:r>
          </w:p>
        </w:tc>
      </w:tr>
      <w:tr w:rsidR="00F433E4" w:rsidTr="001142DF">
        <w:tc>
          <w:tcPr>
            <w:tcW w:w="2664" w:type="dxa"/>
          </w:tcPr>
          <w:p w:rsidR="00F433E4" w:rsidRDefault="00F433E4" w:rsidP="001142DF">
            <w:pPr>
              <w:pStyle w:val="Paragraphs"/>
              <w:spacing w:after="0"/>
              <w:ind w:left="0"/>
            </w:pPr>
            <w:r>
              <w:t>A</w:t>
            </w:r>
          </w:p>
        </w:tc>
        <w:tc>
          <w:tcPr>
            <w:tcW w:w="2666" w:type="dxa"/>
          </w:tcPr>
          <w:p w:rsidR="00F433E4" w:rsidRDefault="00F433E4" w:rsidP="001142DF">
            <w:pPr>
              <w:pStyle w:val="Paragraphs"/>
              <w:spacing w:after="0"/>
              <w:ind w:left="0"/>
            </w:pPr>
            <w:r>
              <w:t>90-100</w:t>
            </w:r>
          </w:p>
        </w:tc>
        <w:tc>
          <w:tcPr>
            <w:tcW w:w="2666" w:type="dxa"/>
          </w:tcPr>
          <w:p w:rsidR="00F433E4" w:rsidRDefault="00F433E4" w:rsidP="001142DF">
            <w:pPr>
              <w:pStyle w:val="Paragraphs"/>
              <w:spacing w:after="0"/>
              <w:ind w:left="0"/>
            </w:pPr>
            <w:r>
              <w:t>Above Expectations</w:t>
            </w:r>
          </w:p>
        </w:tc>
      </w:tr>
      <w:tr w:rsidR="00F433E4" w:rsidTr="001142DF">
        <w:tc>
          <w:tcPr>
            <w:tcW w:w="2664" w:type="dxa"/>
          </w:tcPr>
          <w:p w:rsidR="00F433E4" w:rsidRDefault="00F433E4" w:rsidP="001142DF">
            <w:pPr>
              <w:pStyle w:val="Paragraphs"/>
              <w:spacing w:after="0"/>
              <w:ind w:left="0"/>
            </w:pPr>
            <w:r>
              <w:t>B</w:t>
            </w:r>
          </w:p>
        </w:tc>
        <w:tc>
          <w:tcPr>
            <w:tcW w:w="2666" w:type="dxa"/>
          </w:tcPr>
          <w:p w:rsidR="00F433E4" w:rsidRDefault="00F433E4" w:rsidP="001142DF">
            <w:pPr>
              <w:pStyle w:val="Paragraphs"/>
              <w:spacing w:after="0"/>
              <w:ind w:left="0"/>
            </w:pPr>
            <w:r>
              <w:t>80-89</w:t>
            </w:r>
          </w:p>
        </w:tc>
        <w:tc>
          <w:tcPr>
            <w:tcW w:w="2666" w:type="dxa"/>
          </w:tcPr>
          <w:p w:rsidR="00F433E4" w:rsidRDefault="00F433E4" w:rsidP="001142DF">
            <w:pPr>
              <w:pStyle w:val="Paragraphs"/>
              <w:spacing w:after="0"/>
              <w:ind w:left="0"/>
            </w:pPr>
            <w:r>
              <w:t>Basic Effort</w:t>
            </w:r>
          </w:p>
        </w:tc>
      </w:tr>
      <w:tr w:rsidR="00F433E4" w:rsidTr="001142DF">
        <w:tc>
          <w:tcPr>
            <w:tcW w:w="2664" w:type="dxa"/>
          </w:tcPr>
          <w:p w:rsidR="00F433E4" w:rsidRDefault="00F433E4" w:rsidP="001142DF">
            <w:pPr>
              <w:pStyle w:val="Paragraphs"/>
              <w:spacing w:after="0"/>
              <w:ind w:left="0"/>
            </w:pPr>
            <w:r>
              <w:t>C</w:t>
            </w:r>
          </w:p>
        </w:tc>
        <w:tc>
          <w:tcPr>
            <w:tcW w:w="2666" w:type="dxa"/>
          </w:tcPr>
          <w:p w:rsidR="00F433E4" w:rsidRDefault="00F433E4" w:rsidP="001142DF">
            <w:pPr>
              <w:pStyle w:val="Paragraphs"/>
              <w:spacing w:after="0"/>
              <w:ind w:left="0"/>
            </w:pPr>
            <w:r>
              <w:t>70-79</w:t>
            </w:r>
          </w:p>
        </w:tc>
        <w:tc>
          <w:tcPr>
            <w:tcW w:w="2666" w:type="dxa"/>
          </w:tcPr>
          <w:p w:rsidR="00F433E4" w:rsidRDefault="00F433E4" w:rsidP="001142DF">
            <w:pPr>
              <w:pStyle w:val="Paragraphs"/>
              <w:spacing w:after="0"/>
              <w:ind w:left="0"/>
            </w:pPr>
            <w:r>
              <w:t>Could Do Better</w:t>
            </w:r>
          </w:p>
        </w:tc>
      </w:tr>
      <w:tr w:rsidR="00F433E4" w:rsidTr="001142DF">
        <w:tc>
          <w:tcPr>
            <w:tcW w:w="2664" w:type="dxa"/>
          </w:tcPr>
          <w:p w:rsidR="00F433E4" w:rsidRDefault="00F433E4" w:rsidP="001142DF">
            <w:pPr>
              <w:pStyle w:val="Paragraphs"/>
              <w:spacing w:after="0"/>
              <w:ind w:left="0"/>
            </w:pPr>
            <w:r>
              <w:t>D</w:t>
            </w:r>
          </w:p>
        </w:tc>
        <w:tc>
          <w:tcPr>
            <w:tcW w:w="2666" w:type="dxa"/>
          </w:tcPr>
          <w:p w:rsidR="00F433E4" w:rsidRDefault="00F433E4" w:rsidP="001142DF">
            <w:pPr>
              <w:pStyle w:val="Paragraphs"/>
              <w:spacing w:after="0"/>
              <w:ind w:left="0"/>
            </w:pPr>
            <w:r>
              <w:t>60-69</w:t>
            </w:r>
          </w:p>
        </w:tc>
        <w:tc>
          <w:tcPr>
            <w:tcW w:w="2666" w:type="dxa"/>
          </w:tcPr>
          <w:p w:rsidR="00F433E4" w:rsidRDefault="00F433E4" w:rsidP="001142DF">
            <w:pPr>
              <w:pStyle w:val="Paragraphs"/>
              <w:spacing w:after="0"/>
              <w:ind w:left="0"/>
            </w:pPr>
            <w:r>
              <w:t>Danger Zone</w:t>
            </w:r>
          </w:p>
        </w:tc>
      </w:tr>
      <w:tr w:rsidR="00F433E4" w:rsidTr="001142DF">
        <w:tc>
          <w:tcPr>
            <w:tcW w:w="2664" w:type="dxa"/>
          </w:tcPr>
          <w:p w:rsidR="00F433E4" w:rsidRDefault="00F433E4" w:rsidP="001142DF">
            <w:pPr>
              <w:pStyle w:val="Paragraphs"/>
              <w:spacing w:after="0"/>
              <w:ind w:left="0"/>
            </w:pPr>
            <w:r>
              <w:t>F</w:t>
            </w:r>
          </w:p>
        </w:tc>
        <w:tc>
          <w:tcPr>
            <w:tcW w:w="2666" w:type="dxa"/>
          </w:tcPr>
          <w:p w:rsidR="00F433E4" w:rsidRDefault="00F433E4" w:rsidP="001142DF">
            <w:pPr>
              <w:pStyle w:val="Paragraphs"/>
              <w:spacing w:after="0"/>
              <w:ind w:left="0"/>
            </w:pPr>
            <w:r>
              <w:t>0-59</w:t>
            </w:r>
          </w:p>
        </w:tc>
        <w:tc>
          <w:tcPr>
            <w:tcW w:w="2666" w:type="dxa"/>
          </w:tcPr>
          <w:p w:rsidR="00F433E4" w:rsidRDefault="00F433E4" w:rsidP="001142DF">
            <w:pPr>
              <w:pStyle w:val="Paragraphs"/>
              <w:spacing w:after="0"/>
              <w:ind w:left="0"/>
            </w:pPr>
            <w:r>
              <w:t>Failure</w:t>
            </w:r>
          </w:p>
        </w:tc>
      </w:tr>
    </w:tbl>
    <w:p w:rsidR="00F433E4" w:rsidRDefault="00F433E4" w:rsidP="00F433E4">
      <w:pPr>
        <w:rPr>
          <w:rFonts w:cstheme="minorHAnsi"/>
          <w:b/>
          <w:sz w:val="24"/>
          <w:szCs w:val="24"/>
          <w:u w:val="single"/>
        </w:rPr>
      </w:pPr>
      <w:r w:rsidRPr="000E27F7">
        <w:rPr>
          <w:rFonts w:cstheme="minorHAnsi"/>
          <w:b/>
          <w:sz w:val="24"/>
          <w:szCs w:val="24"/>
          <w:u w:val="single"/>
        </w:rPr>
        <w:t>Part IV:  Course Policies</w:t>
      </w:r>
    </w:p>
    <w:p w:rsidR="00F433E4" w:rsidRDefault="00F433E4" w:rsidP="00F433E4">
      <w:pPr>
        <w:rPr>
          <w:rFonts w:cstheme="minorHAnsi"/>
          <w:sz w:val="24"/>
          <w:szCs w:val="24"/>
        </w:rPr>
      </w:pPr>
      <w:r>
        <w:rPr>
          <w:rFonts w:cstheme="minorHAnsi"/>
          <w:b/>
          <w:sz w:val="24"/>
          <w:szCs w:val="24"/>
        </w:rPr>
        <w:t>Attend Class</w:t>
      </w:r>
    </w:p>
    <w:p w:rsidR="00F433E4" w:rsidRDefault="00F433E4" w:rsidP="00F433E4">
      <w:pPr>
        <w:rPr>
          <w:rFonts w:cstheme="minorHAnsi"/>
          <w:sz w:val="24"/>
          <w:szCs w:val="24"/>
        </w:rPr>
      </w:pPr>
      <w:r>
        <w:rPr>
          <w:rFonts w:cstheme="minorHAnsi"/>
          <w:sz w:val="24"/>
          <w:szCs w:val="24"/>
        </w:rPr>
        <w:t xml:space="preserve">Students are expected to attend all class as listed on the school calendar. According to school policy, three </w:t>
      </w:r>
      <w:proofErr w:type="spellStart"/>
      <w:r>
        <w:rPr>
          <w:rFonts w:cstheme="minorHAnsi"/>
          <w:sz w:val="24"/>
          <w:szCs w:val="24"/>
        </w:rPr>
        <w:t>tardies</w:t>
      </w:r>
      <w:proofErr w:type="spellEnd"/>
      <w:r>
        <w:rPr>
          <w:rFonts w:cstheme="minorHAnsi"/>
          <w:sz w:val="24"/>
          <w:szCs w:val="24"/>
        </w:rPr>
        <w:t xml:space="preserve"> to class will result in an absence.</w:t>
      </w:r>
    </w:p>
    <w:p w:rsidR="00F433E4" w:rsidRDefault="00F433E4" w:rsidP="00F433E4">
      <w:pPr>
        <w:rPr>
          <w:rFonts w:cstheme="minorHAnsi"/>
          <w:b/>
          <w:sz w:val="24"/>
          <w:szCs w:val="24"/>
        </w:rPr>
      </w:pPr>
      <w:r>
        <w:rPr>
          <w:rFonts w:cstheme="minorHAnsi"/>
          <w:b/>
          <w:sz w:val="24"/>
          <w:szCs w:val="24"/>
        </w:rPr>
        <w:t>Participate</w:t>
      </w:r>
    </w:p>
    <w:p w:rsidR="00F433E4" w:rsidRDefault="00F433E4" w:rsidP="00F433E4">
      <w:pPr>
        <w:rPr>
          <w:rFonts w:cstheme="minorHAnsi"/>
          <w:sz w:val="24"/>
          <w:szCs w:val="24"/>
        </w:rPr>
      </w:pPr>
      <w:r>
        <w:rPr>
          <w:rFonts w:cstheme="minorHAnsi"/>
          <w:sz w:val="24"/>
          <w:szCs w:val="24"/>
        </w:rPr>
        <w:t>Students are expected to participate in class by asking questions, answering questions, and commenting on materials read and topics being discussed.</w:t>
      </w:r>
    </w:p>
    <w:p w:rsidR="00F433E4" w:rsidRPr="00944C14" w:rsidRDefault="00F433E4" w:rsidP="00F433E4">
      <w:pPr>
        <w:rPr>
          <w:rFonts w:cstheme="minorHAnsi"/>
          <w:b/>
          <w:sz w:val="24"/>
          <w:szCs w:val="24"/>
        </w:rPr>
      </w:pPr>
      <w:r w:rsidRPr="00944C14">
        <w:rPr>
          <w:rFonts w:cstheme="minorHAnsi"/>
          <w:b/>
          <w:sz w:val="24"/>
          <w:szCs w:val="24"/>
        </w:rPr>
        <w:t>Build Rapport</w:t>
      </w:r>
    </w:p>
    <w:p w:rsidR="00F433E4" w:rsidRPr="00944C14" w:rsidRDefault="00F433E4" w:rsidP="00F433E4">
      <w:pPr>
        <w:pStyle w:val="Paragraphs"/>
        <w:ind w:left="0"/>
        <w:rPr>
          <w:rFonts w:asciiTheme="minorHAnsi" w:hAnsiTheme="minorHAnsi" w:cstheme="minorHAnsi"/>
          <w:sz w:val="24"/>
          <w:szCs w:val="24"/>
        </w:rPr>
      </w:pPr>
      <w:r w:rsidRPr="00944C14">
        <w:rPr>
          <w:rFonts w:asciiTheme="minorHAnsi" w:hAnsiTheme="minorHAnsi" w:cstheme="minorHAnsi"/>
          <w:sz w:val="24"/>
          <w:szCs w:val="24"/>
        </w:rPr>
        <w:t>If you find that you have any trouble keeping up with assignments or other aspects of the course, make sure you let your instructor know as early as possible. As you will find, building rapport and effective relationships are key to becoming an effective professional. Make sure that you are proactive in informing your instructor when difficulties arise during the semester so that they can help you find a solution.</w:t>
      </w:r>
    </w:p>
    <w:p w:rsidR="00F433E4" w:rsidRPr="00944C14" w:rsidRDefault="00F433E4" w:rsidP="00F433E4">
      <w:pPr>
        <w:pStyle w:val="Heading2"/>
        <w:rPr>
          <w:rFonts w:asciiTheme="minorHAnsi" w:hAnsiTheme="minorHAnsi" w:cstheme="minorHAnsi"/>
          <w:color w:val="auto"/>
          <w:sz w:val="24"/>
          <w:szCs w:val="24"/>
        </w:rPr>
      </w:pPr>
      <w:r w:rsidRPr="00944C14">
        <w:rPr>
          <w:rFonts w:asciiTheme="minorHAnsi" w:hAnsiTheme="minorHAnsi" w:cstheme="minorHAnsi"/>
          <w:color w:val="auto"/>
          <w:sz w:val="24"/>
          <w:szCs w:val="24"/>
        </w:rPr>
        <w:t>Complete Assignments</w:t>
      </w:r>
    </w:p>
    <w:p w:rsidR="00F433E4" w:rsidRPr="00944C14" w:rsidRDefault="00F433E4" w:rsidP="00F433E4">
      <w:pPr>
        <w:pStyle w:val="Paragraphs"/>
        <w:ind w:left="0"/>
        <w:rPr>
          <w:rFonts w:asciiTheme="minorHAnsi" w:hAnsiTheme="minorHAnsi" w:cstheme="minorHAnsi"/>
          <w:sz w:val="24"/>
          <w:szCs w:val="24"/>
        </w:rPr>
      </w:pPr>
      <w:r w:rsidRPr="00944C14">
        <w:rPr>
          <w:rFonts w:asciiTheme="minorHAnsi" w:hAnsiTheme="minorHAnsi" w:cstheme="minorHAnsi"/>
          <w:sz w:val="24"/>
          <w:szCs w:val="24"/>
        </w:rPr>
        <w:t xml:space="preserve">Assignments must be submitted by the given deadline or special permission must be requested from instructor </w:t>
      </w:r>
      <w:r w:rsidRPr="00944C14">
        <w:rPr>
          <w:rFonts w:asciiTheme="minorHAnsi" w:hAnsiTheme="minorHAnsi" w:cstheme="minorHAnsi"/>
          <w:i/>
          <w:iCs/>
          <w:sz w:val="24"/>
          <w:szCs w:val="24"/>
        </w:rPr>
        <w:t>before the due date</w:t>
      </w:r>
      <w:r w:rsidRPr="00944C14">
        <w:rPr>
          <w:rFonts w:asciiTheme="minorHAnsi" w:hAnsiTheme="minorHAnsi" w:cstheme="minorHAnsi"/>
          <w:sz w:val="24"/>
          <w:szCs w:val="24"/>
        </w:rPr>
        <w:t xml:space="preserve">. Extensions will not be given beyond the next assignment except under extreme circumstances. </w:t>
      </w:r>
    </w:p>
    <w:p w:rsidR="00F433E4" w:rsidRPr="00944C14" w:rsidRDefault="00F433E4" w:rsidP="00F433E4">
      <w:pPr>
        <w:pStyle w:val="Heading3"/>
        <w:ind w:left="0"/>
        <w:rPr>
          <w:rFonts w:asciiTheme="minorHAnsi" w:hAnsiTheme="minorHAnsi" w:cstheme="minorHAnsi"/>
          <w:color w:val="auto"/>
          <w:sz w:val="24"/>
          <w:szCs w:val="24"/>
        </w:rPr>
      </w:pPr>
      <w:r w:rsidRPr="00944C14">
        <w:rPr>
          <w:rFonts w:asciiTheme="minorHAnsi" w:hAnsiTheme="minorHAnsi" w:cstheme="minorHAnsi"/>
          <w:color w:val="auto"/>
          <w:sz w:val="24"/>
          <w:szCs w:val="24"/>
        </w:rPr>
        <w:t>Incomplete Policy</w:t>
      </w:r>
    </w:p>
    <w:p w:rsidR="00F433E4" w:rsidRPr="00620138" w:rsidRDefault="00F433E4" w:rsidP="00F433E4">
      <w:pPr>
        <w:pStyle w:val="Paragraphs"/>
        <w:ind w:left="0"/>
        <w:rPr>
          <w:rFonts w:asciiTheme="minorHAnsi" w:hAnsiTheme="minorHAnsi" w:cstheme="minorHAnsi"/>
          <w:sz w:val="24"/>
          <w:szCs w:val="24"/>
        </w:rPr>
      </w:pPr>
      <w:r w:rsidRPr="00944C14">
        <w:rPr>
          <w:rFonts w:asciiTheme="minorHAnsi" w:hAnsiTheme="minorHAnsi" w:cstheme="minorHAnsi"/>
          <w:sz w:val="24"/>
          <w:szCs w:val="24"/>
        </w:rPr>
        <w:t xml:space="preserve">Under emergency/special circumstances, students may petition for an incomplete grade. An incomplete will only be assigned if a student has a doctor’s excuse, a death in the family, or other unavoidable emergency. All incomplete course assignments must be completed within a </w:t>
      </w:r>
      <w:r w:rsidRPr="00620138">
        <w:rPr>
          <w:rFonts w:asciiTheme="minorHAnsi" w:hAnsiTheme="minorHAnsi" w:cstheme="minorHAnsi"/>
          <w:sz w:val="24"/>
          <w:szCs w:val="24"/>
        </w:rPr>
        <w:t>week of the date student and teacher meet to issue the assignment.</w:t>
      </w:r>
    </w:p>
    <w:p w:rsidR="00F433E4" w:rsidRPr="00620138" w:rsidRDefault="00F433E4" w:rsidP="00F433E4">
      <w:pPr>
        <w:pStyle w:val="Heading2"/>
        <w:rPr>
          <w:rFonts w:asciiTheme="minorHAnsi" w:hAnsiTheme="minorHAnsi" w:cstheme="minorHAnsi"/>
          <w:color w:val="auto"/>
          <w:sz w:val="24"/>
          <w:szCs w:val="24"/>
        </w:rPr>
      </w:pPr>
      <w:r w:rsidRPr="00620138">
        <w:rPr>
          <w:rFonts w:asciiTheme="minorHAnsi" w:hAnsiTheme="minorHAnsi" w:cstheme="minorHAnsi"/>
          <w:color w:val="auto"/>
          <w:sz w:val="24"/>
          <w:szCs w:val="24"/>
        </w:rPr>
        <w:t>Academic Dishonesty Policy</w:t>
      </w:r>
    </w:p>
    <w:p w:rsidR="00F433E4" w:rsidRPr="00620138" w:rsidRDefault="00F433E4" w:rsidP="00F433E4">
      <w:pPr>
        <w:rPr>
          <w:rFonts w:cstheme="minorHAnsi"/>
          <w:b/>
          <w:sz w:val="24"/>
          <w:szCs w:val="24"/>
          <w:lang w:eastAsia="x-none"/>
        </w:rPr>
      </w:pPr>
      <w:r w:rsidRPr="00620138">
        <w:rPr>
          <w:rFonts w:cstheme="minorHAnsi"/>
          <w:sz w:val="24"/>
          <w:szCs w:val="24"/>
        </w:rPr>
        <w:t>Academic dishonesty includes such things as cheating, inventing false information or citations, plagiarism and helping someone else commit an act of academic dishonesty. It usually involves an attempt by a student to show possession of a level of knowledge or skill that he/she does not possess.</w:t>
      </w:r>
    </w:p>
    <w:p w:rsidR="001854A3" w:rsidRDefault="001854A3"/>
    <w:sectPr w:rsidR="001854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A02B99"/>
    <w:multiLevelType w:val="hybridMultilevel"/>
    <w:tmpl w:val="D2BE7554"/>
    <w:lvl w:ilvl="0" w:tplc="5378A0FA">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3E4"/>
    <w:rsid w:val="00093D46"/>
    <w:rsid w:val="001854A3"/>
    <w:rsid w:val="00205CD3"/>
    <w:rsid w:val="00233914"/>
    <w:rsid w:val="00AF67CC"/>
    <w:rsid w:val="00F43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44522A-DF7F-40F3-9007-8F63C8C5B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3E4"/>
  </w:style>
  <w:style w:type="paragraph" w:styleId="Heading2">
    <w:name w:val="heading 2"/>
    <w:basedOn w:val="Normal"/>
    <w:next w:val="Normal"/>
    <w:link w:val="Heading2Char"/>
    <w:autoRedefine/>
    <w:uiPriority w:val="9"/>
    <w:qFormat/>
    <w:rsid w:val="00F433E4"/>
    <w:pPr>
      <w:keepNext/>
      <w:keepLines/>
      <w:spacing w:before="240" w:after="240" w:line="240" w:lineRule="auto"/>
      <w:outlineLvl w:val="1"/>
    </w:pPr>
    <w:rPr>
      <w:rFonts w:ascii="Verdana" w:eastAsia="Times New Roman" w:hAnsi="Verdana" w:cs="Times New Roman"/>
      <w:b/>
      <w:bCs/>
      <w:color w:val="595959"/>
      <w:kern w:val="1"/>
      <w:sz w:val="28"/>
      <w:szCs w:val="26"/>
      <w:lang w:val="x-none" w:eastAsia="x-none"/>
    </w:rPr>
  </w:style>
  <w:style w:type="paragraph" w:styleId="Heading3">
    <w:name w:val="heading 3"/>
    <w:basedOn w:val="Normal"/>
    <w:next w:val="Normal"/>
    <w:link w:val="Heading3Char"/>
    <w:autoRedefine/>
    <w:qFormat/>
    <w:rsid w:val="00F433E4"/>
    <w:pPr>
      <w:widowControl w:val="0"/>
      <w:autoSpaceDE w:val="0"/>
      <w:autoSpaceDN w:val="0"/>
      <w:adjustRightInd w:val="0"/>
      <w:spacing w:before="240" w:after="120" w:line="240" w:lineRule="auto"/>
      <w:ind w:left="630"/>
      <w:outlineLvl w:val="2"/>
    </w:pPr>
    <w:rPr>
      <w:rFonts w:ascii="Verdana" w:eastAsia="Cambria" w:hAnsi="Verdana" w:cs="Times New Roman"/>
      <w:b/>
      <w:color w:val="000000"/>
      <w:kern w:val="1"/>
      <w:szCs w:val="3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433E4"/>
    <w:rPr>
      <w:rFonts w:ascii="Verdana" w:eastAsia="Times New Roman" w:hAnsi="Verdana" w:cs="Times New Roman"/>
      <w:b/>
      <w:bCs/>
      <w:color w:val="595959"/>
      <w:kern w:val="1"/>
      <w:sz w:val="28"/>
      <w:szCs w:val="26"/>
      <w:lang w:val="x-none" w:eastAsia="x-none"/>
    </w:rPr>
  </w:style>
  <w:style w:type="character" w:customStyle="1" w:styleId="Heading3Char">
    <w:name w:val="Heading 3 Char"/>
    <w:basedOn w:val="DefaultParagraphFont"/>
    <w:link w:val="Heading3"/>
    <w:rsid w:val="00F433E4"/>
    <w:rPr>
      <w:rFonts w:ascii="Verdana" w:eastAsia="Cambria" w:hAnsi="Verdana" w:cs="Times New Roman"/>
      <w:b/>
      <w:color w:val="000000"/>
      <w:kern w:val="1"/>
      <w:szCs w:val="32"/>
      <w:lang w:eastAsia="x-none"/>
    </w:rPr>
  </w:style>
  <w:style w:type="paragraph" w:customStyle="1" w:styleId="Paragraphs">
    <w:name w:val="Paragraphs"/>
    <w:basedOn w:val="Normal"/>
    <w:qFormat/>
    <w:rsid w:val="00F433E4"/>
    <w:pPr>
      <w:widowControl w:val="0"/>
      <w:autoSpaceDE w:val="0"/>
      <w:autoSpaceDN w:val="0"/>
      <w:adjustRightInd w:val="0"/>
      <w:spacing w:after="240" w:line="240" w:lineRule="auto"/>
      <w:ind w:left="634"/>
    </w:pPr>
    <w:rPr>
      <w:rFonts w:ascii="Verdana" w:eastAsia="Cambria" w:hAnsi="Verdana" w:cs="Verdana"/>
      <w:kern w:val="1"/>
      <w:szCs w:val="32"/>
    </w:rPr>
  </w:style>
  <w:style w:type="table" w:styleId="TableGrid">
    <w:name w:val="Table Grid"/>
    <w:basedOn w:val="TableNormal"/>
    <w:uiPriority w:val="39"/>
    <w:rsid w:val="00F433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7</Pages>
  <Words>1732</Words>
  <Characters>9877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5</cp:revision>
  <dcterms:created xsi:type="dcterms:W3CDTF">2022-07-29T18:41:00Z</dcterms:created>
  <dcterms:modified xsi:type="dcterms:W3CDTF">2022-10-26T13:13:00Z</dcterms:modified>
</cp:coreProperties>
</file>